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105年4月1日至6日圖書館開放時間公告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校慶系列活動：師大大師書畫特展 ／ 推廣服務組 李愛文</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四月，來聽莎士比亞說故事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2016臺師大書香月系列活動 ／ 推廣服務組 李愛文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2016臺師大春季論文寫作工作坊 ／ 推廣服務組 范敏昭</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2016年4到5月藝文展覽介紹 ／ 推廣服務組 李愛文</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105年4到6月電子資料庫講習 ／ 推廣服務組 廖怡萍</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第29屆梁實秋文學獎即將徵稿 ／ 出版中心</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電影閱讀講座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臺灣地景圖說競賽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帶一本好書走~林口圖書分館贈書活動報導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color w:val="0000EE"/>
          <w:u w:val="single" w:color="0000EE"/>
        </w:rPr>
        <w:t>新書上架 摘要給你知 ／  出版中心</w:t>
      </w:r>
      <w:r>
        <w:rPr>
          <w:color w:val="0000EE"/>
          <w:u w:val="single" w:color="0000EE"/>
        </w:rPr>
        <w:fldChar w:fldCharType="end"/>
      </w:r>
    </w:p>
    <w:p>
      <w:pPr>
        <w:numPr>
          <w:ilvl w:val="0"/>
          <w:numId w:val="1"/>
        </w:numPr>
        <w:ind w:left="720" w:hanging="242"/>
        <w:jc w:val="left"/>
      </w:pPr>
      <w:r>
        <w:fldChar w:fldCharType="begin"/>
      </w:r>
      <w:r>
        <w:instrText xml:space="preserve"> HYPERLINK \l "14" </w:instrText>
      </w:r>
      <w:r>
        <w:fldChar w:fldCharType="separate"/>
      </w:r>
      <w:r>
        <w:rPr>
          <w:color w:val="0000EE"/>
          <w:u w:val="single" w:color="0000EE"/>
        </w:rPr>
        <w:t>2016出版中心全新設計－馬克杯地圖款、師大款 ／ 出版中心</w:t>
      </w:r>
      <w:r>
        <w:rPr>
          <w:color w:val="0000EE"/>
          <w:u w:val="single" w:color="0000EE"/>
        </w:rPr>
        <w:fldChar w:fldCharType="end"/>
      </w:r>
    </w:p>
    <w:p>
      <w:pPr>
        <w:numPr>
          <w:ilvl w:val="0"/>
          <w:numId w:val="1"/>
        </w:numPr>
        <w:ind w:left="720" w:hanging="242"/>
        <w:jc w:val="left"/>
      </w:pPr>
      <w:r>
        <w:fldChar w:fldCharType="begin"/>
      </w:r>
      <w:r>
        <w:instrText xml:space="preserve"> HYPERLINK \l "15" </w:instrText>
      </w:r>
      <w:r>
        <w:fldChar w:fldCharType="separate"/>
      </w:r>
      <w:r>
        <w:rPr>
          <w:color w:val="0000EE"/>
          <w:u w:val="single" w:color="0000EE"/>
        </w:rPr>
        <w:t>帶著NTNU跑出亮眼的成績吧－2016新品「NTNU太肯機能慢跑襪」 ／ 出版中心</w:t>
      </w:r>
      <w:r>
        <w:rPr>
          <w:color w:val="0000EE"/>
          <w:u w:val="single" w:color="0000EE"/>
        </w:rPr>
        <w:fldChar w:fldCharType="end"/>
      </w:r>
    </w:p>
    <w:p>
      <w:pPr>
        <w:numPr>
          <w:ilvl w:val="0"/>
          <w:numId w:val="1"/>
        </w:numPr>
        <w:ind w:left="720" w:hanging="242"/>
        <w:jc w:val="left"/>
      </w:pPr>
      <w:r>
        <w:fldChar w:fldCharType="begin"/>
      </w:r>
      <w:r>
        <w:instrText xml:space="preserve"> HYPERLINK \l "16" </w:instrText>
      </w:r>
      <w:r>
        <w:fldChar w:fldCharType="separate"/>
      </w:r>
      <w:r>
        <w:rPr>
          <w:color w:val="0000EE"/>
          <w:u w:val="single" w:color="0000EE"/>
        </w:rPr>
        <w:t>2016水彩創作與研究研討會活動紀實 ／ 出版中心</w:t>
      </w:r>
      <w:r>
        <w:rPr>
          <w:color w:val="0000EE"/>
          <w:u w:val="single" w:color="0000EE"/>
        </w:rPr>
        <w:fldChar w:fldCharType="end"/>
      </w:r>
    </w:p>
    <w:p>
      <w:pPr>
        <w:numPr>
          <w:ilvl w:val="0"/>
          <w:numId w:val="1"/>
        </w:numPr>
        <w:ind w:left="720" w:hanging="242"/>
        <w:jc w:val="left"/>
      </w:pPr>
      <w:r>
        <w:fldChar w:fldCharType="begin"/>
      </w:r>
      <w:r>
        <w:instrText xml:space="preserve"> HYPERLINK \l "17" </w:instrText>
      </w:r>
      <w:r>
        <w:fldChar w:fldCharType="separate"/>
      </w:r>
      <w:r>
        <w:rPr>
          <w:color w:val="0000EE"/>
          <w:u w:val="single" w:color="0000EE"/>
        </w:rPr>
        <w:t>臺師大磨課師NTNU Online經典系列講座-名家導讀十大西方經典 ／ 系統資訊組 林倩文</w:t>
      </w:r>
      <w:r>
        <w:rPr>
          <w:color w:val="0000EE"/>
          <w:u w:val="single" w:color="0000EE"/>
        </w:rPr>
        <w:fldChar w:fldCharType="end"/>
      </w:r>
    </w:p>
    <w:p>
      <w:pPr>
        <w:numPr>
          <w:ilvl w:val="0"/>
          <w:numId w:val="1"/>
        </w:numPr>
        <w:ind w:left="720" w:hanging="242"/>
        <w:jc w:val="left"/>
      </w:pPr>
      <w:r>
        <w:fldChar w:fldCharType="begin"/>
      </w:r>
      <w:r>
        <w:instrText xml:space="preserve"> HYPERLINK \l "18" </w:instrText>
      </w:r>
      <w:r>
        <w:fldChar w:fldCharType="separate"/>
      </w:r>
      <w:r>
        <w:rPr>
          <w:color w:val="0000EE"/>
          <w:u w:val="single" w:color="0000EE"/>
        </w:rPr>
        <w:t>開放式課程(OCW)精選推薦I—音樂心理學/吳舜文 ／ 系統資訊組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"19" </w:instrText>
      </w:r>
      <w:r>
        <w:fldChar w:fldCharType="separate"/>
      </w:r>
      <w:r>
        <w:rPr>
          <w:color w:val="0000EE"/>
          <w:u w:val="single" w:color="0000EE"/>
        </w:rPr>
        <w:t>開放式課程(OCW)精選推薦II—新生第一哩-科系選擇與職業趨勢的接軌/臧聲遠 ／ 系統資訊組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105年4月1日至6日圖書館開放時間公告</w:t>
      </w:r>
    </w:p>
    <w:p/>
    <w:p>
      <w:pPr>
        <w:spacing w:before="240" w:after="240"/>
        <w:jc w:val="right"/>
      </w:pPr>
      <w:r>
        <w:t>典閱組 蔡妍芳</w:t>
      </w:r>
    </w:p>
    <w:p>
      <w:pPr>
        <w:spacing w:before="240" w:after="240"/>
      </w:pPr>
      <w:r>
        <w:t>        因應本校校際活動日及兒童、清明節假期，圖書館4/1至4/6日調整開放時間。</w:t>
      </w:r>
    </w:p>
    <w:p>
      <w:pPr>
        <w:spacing w:before="240" w:after="240"/>
      </w:pPr>
      <w:r>
        <w:t>        4/1(五)至4/3(日) 比照假日時間開館</w:t>
      </w:r>
    </w:p>
    <w:p>
      <w:pPr>
        <w:spacing w:before="240" w:after="240"/>
      </w:pPr>
      <w:r>
        <w:t>        4/4(一)至4/5(二) 清明節閉館</w:t>
      </w:r>
    </w:p>
    <w:p>
      <w:pPr>
        <w:spacing w:before="240" w:after="240"/>
      </w:pPr>
      <w:r>
        <w:t>        4/6(三)  比照假日時間開館</w:t>
      </w:r>
    </w:p>
    <w:p>
      <w:pPr>
        <w:spacing w:before="240" w:after="240"/>
      </w:pPr>
      <w:r>
        <w:t>        此外，總館B1 普通閱覽室，配合校史組一樓大廳展示區施工，自3月31日至4月3日每日九點開放至晚上十二點，歡迎本校師生憑學生證刷卡入館使用，4月6日即恢復正常開放時間。</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校慶系列活動：師大大師書畫特展</w:t>
      </w:r>
    </w:p>
    <w:p/>
    <w:p>
      <w:pPr>
        <w:spacing w:before="240" w:after="240"/>
        <w:jc w:val="right"/>
      </w:pPr>
      <w:r>
        <w:t>推廣服務組 李愛文</w:t>
      </w:r>
    </w:p>
    <w:p>
      <w:pPr>
        <w:spacing w:before="240" w:after="240"/>
      </w:pPr>
      <w:r>
        <w:t>        為慶祝本校七十周年校慶，圖書館於105年3月24日至4月25日，在總圖書館一樓大廳舉辦「師大大師書畫特展」，展出本校七位大師珍藏於藝術銀行或圖書館畫庫的書畫作品，作品及大師們的簡介如下，歡迎全校師生一起來圖書館參觀！</w:t>
      </w:r>
    </w:p>
    <w:tbl>
      <w:tblPr>
        <w:tblStyle w:val="default"/>
        <w:jc w:val="center"/>
        <w:tblCellSpacing w:w="15" w:type="dxa"/>
        <w:tblInd w:w="15" w:type="dxa"/>
        <w:tblCellMar>
          <w:top w:w="15" w:type="dxa"/>
          <w:left w:w="15" w:type="dxa"/>
          <w:bottom w:w="15" w:type="dxa"/>
          <w:right w:w="15" w:type="dxa"/>
        </w:tblCellMar>
        <w:tblLook w:val="05E0"/>
      </w:tblPr>
      <w:tblGrid>
        <w:gridCol w:w="606"/>
        <w:gridCol w:w="894"/>
        <w:gridCol w:w="318"/>
        <w:gridCol w:w="7452"/>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展出人物</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作品名稱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種類</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大師簡介</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王秀雄</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黃石公園一景</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油畫</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東京教育大學藝術教育碩士</w:t>
            </w:r>
            <w:r>
              <w:rPr>
                <w:b w:val="0"/>
                <w:bCs w:val="0"/>
                <w:i w:val="0"/>
                <w:iCs w:val="0"/>
                <w:smallCaps w:val="0"/>
                <w:color w:val="000000"/>
              </w:rPr>
              <w:br/>
            </w:r>
            <w:r>
              <w:rPr>
                <w:b w:val="0"/>
                <w:bCs w:val="0"/>
                <w:i w:val="0"/>
                <w:iCs w:val="0"/>
                <w:smallCaps w:val="0"/>
                <w:color w:val="000000"/>
                <w:sz w:val="15"/>
                <w:szCs w:val="15"/>
              </w:rPr>
              <w:t>臺師大美術系名譽教授</w:t>
            </w:r>
            <w:r>
              <w:rPr>
                <w:b w:val="0"/>
                <w:bCs w:val="0"/>
                <w:i w:val="0"/>
                <w:iCs w:val="0"/>
                <w:smallCaps w:val="0"/>
                <w:color w:val="000000"/>
                <w:sz w:val="15"/>
                <w:szCs w:val="15"/>
              </w:rPr>
              <w:br/>
            </w:r>
            <w:r>
              <w:rPr>
                <w:b w:val="0"/>
                <w:bCs w:val="0"/>
                <w:i w:val="0"/>
                <w:iCs w:val="0"/>
                <w:smallCaps w:val="0"/>
                <w:color w:val="000000"/>
                <w:sz w:val="15"/>
                <w:szCs w:val="15"/>
              </w:rPr>
              <w:t>第一屆藝術教育貢獻獎終身成就獎</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林玉山</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牡丹花鳥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水墨</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東京川端畫學校西畫科畢業</w:t>
            </w:r>
            <w:r>
              <w:rPr>
                <w:b w:val="0"/>
                <w:bCs w:val="0"/>
                <w:i w:val="0"/>
                <w:iCs w:val="0"/>
                <w:smallCaps w:val="0"/>
                <w:color w:val="000000"/>
              </w:rPr>
              <w:br/>
            </w:r>
            <w:r>
              <w:rPr>
                <w:b w:val="0"/>
                <w:bCs w:val="0"/>
                <w:i w:val="0"/>
                <w:iCs w:val="0"/>
                <w:smallCaps w:val="0"/>
                <w:color w:val="000000"/>
                <w:sz w:val="15"/>
                <w:szCs w:val="15"/>
              </w:rPr>
              <w:t>「師大大師」國畫大師</w:t>
            </w:r>
            <w:r>
              <w:rPr>
                <w:b w:val="0"/>
                <w:bCs w:val="0"/>
                <w:i w:val="0"/>
                <w:iCs w:val="0"/>
                <w:smallCaps w:val="0"/>
                <w:color w:val="000000"/>
                <w:sz w:val="15"/>
                <w:szCs w:val="15"/>
              </w:rPr>
              <w:br/>
            </w:r>
            <w:r>
              <w:rPr>
                <w:b w:val="0"/>
                <w:bCs w:val="0"/>
                <w:i w:val="0"/>
                <w:iCs w:val="0"/>
                <w:smallCaps w:val="0"/>
                <w:color w:val="000000"/>
                <w:sz w:val="15"/>
                <w:szCs w:val="15"/>
              </w:rPr>
              <w:t>臺師大美術系教授退休</w:t>
            </w:r>
            <w:r>
              <w:rPr>
                <w:b w:val="0"/>
                <w:bCs w:val="0"/>
                <w:i w:val="0"/>
                <w:iCs w:val="0"/>
                <w:smallCaps w:val="0"/>
                <w:color w:val="000000"/>
                <w:sz w:val="15"/>
                <w:szCs w:val="15"/>
              </w:rPr>
              <w:br/>
            </w:r>
            <w:r>
              <w:rPr>
                <w:b w:val="0"/>
                <w:bCs w:val="0"/>
                <w:i w:val="0"/>
                <w:iCs w:val="0"/>
                <w:smallCaps w:val="0"/>
                <w:color w:val="000000"/>
                <w:sz w:val="15"/>
                <w:szCs w:val="15"/>
              </w:rPr>
              <w:t>中國書畫學會金爵獎</w:t>
            </w:r>
            <w:r>
              <w:rPr>
                <w:b w:val="0"/>
                <w:bCs w:val="0"/>
                <w:i w:val="0"/>
                <w:iCs w:val="0"/>
                <w:smallCaps w:val="0"/>
                <w:color w:val="000000"/>
                <w:sz w:val="15"/>
                <w:szCs w:val="15"/>
              </w:rPr>
              <w:br/>
            </w:r>
            <w:r>
              <w:rPr>
                <w:b w:val="0"/>
                <w:bCs w:val="0"/>
                <w:i w:val="0"/>
                <w:iCs w:val="0"/>
                <w:smallCaps w:val="0"/>
                <w:color w:val="000000"/>
                <w:sz w:val="15"/>
                <w:szCs w:val="15"/>
              </w:rPr>
              <w:t>教育部文化繪畫獎</w:t>
            </w:r>
            <w:r>
              <w:rPr>
                <w:b w:val="0"/>
                <w:bCs w:val="0"/>
                <w:i w:val="0"/>
                <w:iCs w:val="0"/>
                <w:smallCaps w:val="0"/>
                <w:color w:val="000000"/>
                <w:sz w:val="15"/>
                <w:szCs w:val="15"/>
              </w:rPr>
              <w:br/>
            </w:r>
            <w:r>
              <w:rPr>
                <w:b w:val="0"/>
                <w:bCs w:val="0"/>
                <w:i w:val="0"/>
                <w:iCs w:val="0"/>
                <w:smallCaps w:val="0"/>
                <w:color w:val="000000"/>
                <w:sz w:val="15"/>
                <w:szCs w:val="15"/>
              </w:rPr>
              <w:t>第15屆國家文藝特別貢獻獎</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馬白水</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海</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水彩</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「師大大師」水彩大師</w:t>
            </w:r>
            <w:r>
              <w:rPr>
                <w:b w:val="0"/>
                <w:bCs w:val="0"/>
                <w:i w:val="0"/>
                <w:iCs w:val="0"/>
                <w:smallCaps w:val="0"/>
                <w:color w:val="000000"/>
              </w:rPr>
              <w:br/>
            </w:r>
            <w:r>
              <w:rPr>
                <w:b w:val="0"/>
                <w:bCs w:val="0"/>
                <w:i w:val="0"/>
                <w:iCs w:val="0"/>
                <w:smallCaps w:val="0"/>
                <w:color w:val="000000"/>
                <w:sz w:val="15"/>
                <w:szCs w:val="15"/>
              </w:rPr>
              <w:t>臺師大美術系教授退休</w:t>
            </w:r>
            <w:r>
              <w:rPr>
                <w:b w:val="0"/>
                <w:bCs w:val="0"/>
                <w:i w:val="0"/>
                <w:iCs w:val="0"/>
                <w:smallCaps w:val="0"/>
                <w:color w:val="000000"/>
                <w:sz w:val="15"/>
                <w:szCs w:val="15"/>
              </w:rPr>
              <w:br/>
            </w:r>
            <w:r>
              <w:rPr>
                <w:b w:val="0"/>
                <w:bCs w:val="0"/>
                <w:i w:val="0"/>
                <w:iCs w:val="0"/>
                <w:smallCaps w:val="0"/>
                <w:color w:val="000000"/>
                <w:sz w:val="15"/>
                <w:szCs w:val="15"/>
              </w:rPr>
              <w:t>全國水彩畫展金罍獎</w:t>
            </w:r>
            <w:r>
              <w:rPr>
                <w:b w:val="0"/>
                <w:bCs w:val="0"/>
                <w:i w:val="0"/>
                <w:iCs w:val="0"/>
                <w:smallCaps w:val="0"/>
                <w:color w:val="000000"/>
                <w:sz w:val="15"/>
                <w:szCs w:val="15"/>
              </w:rPr>
              <w:br/>
            </w:r>
            <w:r>
              <w:rPr>
                <w:b w:val="0"/>
                <w:bCs w:val="0"/>
                <w:i w:val="0"/>
                <w:iCs w:val="0"/>
                <w:smallCaps w:val="0"/>
                <w:color w:val="000000"/>
                <w:sz w:val="15"/>
                <w:szCs w:val="15"/>
              </w:rPr>
              <w:t>教育部文藝獎章</w:t>
            </w:r>
            <w:r>
              <w:rPr>
                <w:b w:val="0"/>
                <w:bCs w:val="0"/>
                <w:i w:val="0"/>
                <w:iCs w:val="0"/>
                <w:smallCaps w:val="0"/>
                <w:color w:val="000000"/>
                <w:sz w:val="15"/>
                <w:szCs w:val="15"/>
              </w:rPr>
              <w:br/>
            </w:r>
            <w:r>
              <w:rPr>
                <w:b w:val="0"/>
                <w:bCs w:val="0"/>
                <w:i w:val="0"/>
                <w:iCs w:val="0"/>
                <w:smallCaps w:val="0"/>
                <w:color w:val="000000"/>
                <w:sz w:val="15"/>
                <w:szCs w:val="15"/>
              </w:rPr>
              <w:t>教宗獎章</w:t>
            </w:r>
            <w:r>
              <w:rPr>
                <w:b w:val="0"/>
                <w:bCs w:val="0"/>
                <w:i w:val="0"/>
                <w:iCs w:val="0"/>
                <w:smallCaps w:val="0"/>
                <w:color w:val="000000"/>
                <w:sz w:val="15"/>
                <w:szCs w:val="15"/>
              </w:rPr>
              <w:br/>
            </w:r>
            <w:r>
              <w:rPr>
                <w:b w:val="0"/>
                <w:bCs w:val="0"/>
                <w:i w:val="0"/>
                <w:iCs w:val="0"/>
                <w:smallCaps w:val="0"/>
                <w:color w:val="000000"/>
                <w:sz w:val="15"/>
                <w:szCs w:val="15"/>
              </w:rPr>
              <w:t>美國水墨畫協會年展華盛頓金牌獎</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陳景容</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大樹下乘涼</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版畫</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東京藝術大學壁畫研究所畢業</w:t>
            </w:r>
            <w:r>
              <w:rPr>
                <w:b w:val="0"/>
                <w:bCs w:val="0"/>
                <w:i w:val="0"/>
                <w:iCs w:val="0"/>
                <w:smallCaps w:val="0"/>
                <w:color w:val="000000"/>
              </w:rPr>
              <w:br/>
            </w:r>
            <w:r>
              <w:rPr>
                <w:b w:val="0"/>
                <w:bCs w:val="0"/>
                <w:i w:val="0"/>
                <w:iCs w:val="0"/>
                <w:smallCaps w:val="0"/>
                <w:color w:val="000000"/>
                <w:sz w:val="15"/>
                <w:szCs w:val="15"/>
              </w:rPr>
              <w:t>第二屆臺師大傑出校友</w:t>
            </w:r>
            <w:r>
              <w:rPr>
                <w:b w:val="0"/>
                <w:bCs w:val="0"/>
                <w:i w:val="0"/>
                <w:iCs w:val="0"/>
                <w:smallCaps w:val="0"/>
                <w:color w:val="000000"/>
                <w:sz w:val="15"/>
                <w:szCs w:val="15"/>
              </w:rPr>
              <w:br/>
            </w:r>
            <w:r>
              <w:rPr>
                <w:b w:val="0"/>
                <w:bCs w:val="0"/>
                <w:i w:val="0"/>
                <w:iCs w:val="0"/>
                <w:smallCaps w:val="0"/>
                <w:color w:val="000000"/>
                <w:sz w:val="15"/>
                <w:szCs w:val="15"/>
              </w:rPr>
              <w:t>臺師大美術系名譽教授</w:t>
            </w:r>
            <w:r>
              <w:rPr>
                <w:b w:val="0"/>
                <w:bCs w:val="0"/>
                <w:i w:val="0"/>
                <w:iCs w:val="0"/>
                <w:smallCaps w:val="0"/>
                <w:color w:val="000000"/>
                <w:sz w:val="15"/>
                <w:szCs w:val="15"/>
              </w:rPr>
              <w:br/>
            </w:r>
            <w:r>
              <w:rPr>
                <w:b w:val="0"/>
                <w:bCs w:val="0"/>
                <w:i w:val="0"/>
                <w:iCs w:val="0"/>
                <w:smallCaps w:val="0"/>
                <w:color w:val="000000"/>
                <w:sz w:val="15"/>
                <w:szCs w:val="15"/>
              </w:rPr>
              <w:t>法國藝術家沙龍榮譽獎</w:t>
            </w:r>
            <w:r>
              <w:rPr>
                <w:b w:val="0"/>
                <w:bCs w:val="0"/>
                <w:i w:val="0"/>
                <w:iCs w:val="0"/>
                <w:smallCaps w:val="0"/>
                <w:color w:val="000000"/>
                <w:sz w:val="15"/>
                <w:szCs w:val="15"/>
              </w:rPr>
              <w:br/>
            </w:r>
            <w:r>
              <w:rPr>
                <w:b w:val="0"/>
                <w:bCs w:val="0"/>
                <w:i w:val="0"/>
                <w:iCs w:val="0"/>
                <w:smallCaps w:val="0"/>
                <w:color w:val="000000"/>
                <w:sz w:val="15"/>
                <w:szCs w:val="15"/>
              </w:rPr>
              <w:t>四屆文馨獎</w:t>
            </w:r>
            <w:r>
              <w:rPr>
                <w:b w:val="0"/>
                <w:bCs w:val="0"/>
                <w:i w:val="0"/>
                <w:iCs w:val="0"/>
                <w:smallCaps w:val="0"/>
                <w:color w:val="000000"/>
                <w:sz w:val="15"/>
                <w:szCs w:val="15"/>
              </w:rPr>
              <w:br/>
            </w:r>
            <w:r>
              <w:rPr>
                <w:b w:val="0"/>
                <w:bCs w:val="0"/>
                <w:i w:val="0"/>
                <w:iCs w:val="0"/>
                <w:smallCaps w:val="0"/>
                <w:color w:val="000000"/>
                <w:sz w:val="15"/>
                <w:szCs w:val="15"/>
              </w:rPr>
              <w:t>吳三連文藝獎</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陳慧坤</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中正紀念堂</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油畫</w:t>
            </w:r>
          </w:p>
        </w:tc>
        <w:tc>
          <w:tcPr>
            <w:noWrap w:val="0"/>
            <w:tcMar>
              <w:top w:w="15" w:type="dxa"/>
              <w:left w:w="15" w:type="dxa"/>
              <w:bottom w:w="15" w:type="dxa"/>
              <w:right w:w="15" w:type="dxa"/>
            </w:tcMar>
            <w:vAlign w:val="center"/>
          </w:tcPr>
          <w:p>
            <w:pPr>
              <w:pStyle w:val="MsoNormal"/>
              <w:jc w:val="center"/>
              <w:rPr>
                <w:b w:val="0"/>
                <w:bCs w:val="0"/>
                <w:i w:val="0"/>
                <w:iCs w:val="0"/>
                <w:smallCaps w:val="0"/>
                <w:color w:val="000000"/>
              </w:rPr>
            </w:pPr>
            <w:r>
              <w:rPr>
                <w:rFonts w:ascii="Serif" w:eastAsia="Serif" w:hAnsi="Serif" w:cs="Serif"/>
                <w:b w:val="0"/>
                <w:bCs w:val="0"/>
                <w:i w:val="0"/>
                <w:iCs w:val="0"/>
                <w:smallCaps w:val="0"/>
                <w:color w:val="000000"/>
              </w:rPr>
              <w:t>東京美術學校師範科畢業</w:t>
            </w:r>
            <w:r>
              <w:rPr>
                <w:rFonts w:ascii="Serif" w:eastAsia="Serif" w:hAnsi="Serif" w:cs="Serif"/>
                <w:b w:val="0"/>
                <w:bCs w:val="0"/>
                <w:i w:val="0"/>
                <w:iCs w:val="0"/>
                <w:smallCaps w:val="0"/>
                <w:color w:val="000000"/>
              </w:rPr>
              <w:br/>
            </w:r>
            <w:r>
              <w:rPr>
                <w:rFonts w:ascii="新細明體" w:eastAsia="新細明體" w:hAnsi="新細明體" w:cs="新細明體"/>
                <w:b w:val="0"/>
                <w:bCs w:val="0"/>
                <w:i w:val="0"/>
                <w:iCs w:val="0"/>
                <w:smallCaps w:val="0"/>
                <w:color w:val="000000"/>
                <w:sz w:val="15"/>
                <w:szCs w:val="15"/>
              </w:rPr>
              <w:t>「師大大師」油畫膠彩大師</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臺師大美術系教授退休</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行政院文化獎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文馨獎金獎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二等景星勳章</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第七屆國家文藝獎</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廖修平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期望</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油畫</w:t>
            </w:r>
          </w:p>
        </w:tc>
        <w:tc>
          <w:tcPr>
            <w:noWrap w:val="0"/>
            <w:tcMar>
              <w:top w:w="15" w:type="dxa"/>
              <w:left w:w="15" w:type="dxa"/>
              <w:bottom w:w="15" w:type="dxa"/>
              <w:right w:w="15" w:type="dxa"/>
            </w:tcMar>
            <w:vAlign w:val="center"/>
          </w:tcPr>
          <w:p>
            <w:pPr>
              <w:pStyle w:val="MsoNormal"/>
              <w:jc w:val="center"/>
              <w:rPr>
                <w:b w:val="0"/>
                <w:bCs w:val="0"/>
                <w:i w:val="0"/>
                <w:iCs w:val="0"/>
                <w:smallCaps w:val="0"/>
                <w:color w:val="000000"/>
              </w:rPr>
            </w:pPr>
            <w:r>
              <w:rPr>
                <w:rFonts w:ascii="Serif" w:eastAsia="Serif" w:hAnsi="Serif" w:cs="Serif"/>
                <w:b w:val="0"/>
                <w:bCs w:val="0"/>
                <w:i w:val="0"/>
                <w:iCs w:val="0"/>
                <w:smallCaps w:val="0"/>
                <w:color w:val="000000"/>
              </w:rPr>
              <w:t>東京教育大學繪畫研究所畢業</w:t>
            </w:r>
            <w:r>
              <w:rPr>
                <w:rFonts w:ascii="Serif" w:eastAsia="Serif" w:hAnsi="Serif" w:cs="Serif"/>
                <w:b w:val="0"/>
                <w:bCs w:val="0"/>
                <w:i w:val="0"/>
                <w:iCs w:val="0"/>
                <w:smallCaps w:val="0"/>
                <w:color w:val="000000"/>
              </w:rPr>
              <w:br/>
            </w:r>
            <w:r>
              <w:rPr>
                <w:rFonts w:ascii="新細明體" w:eastAsia="新細明體" w:hAnsi="新細明體" w:cs="新細明體"/>
                <w:b w:val="0"/>
                <w:bCs w:val="0"/>
                <w:i w:val="0"/>
                <w:iCs w:val="0"/>
                <w:smallCaps w:val="0"/>
                <w:color w:val="000000"/>
                <w:sz w:val="15"/>
                <w:szCs w:val="15"/>
              </w:rPr>
              <w:t>第八屆臺師大傑出校友</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臺師大美術系講座教授</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紐約奧杜龐藝術家展版画首獎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巴西聖保羅國際版画雙年展優選獎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埃及國際版畫三年展優選獎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臺灣十大傑出青年獎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第二屆國家文藝獎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法國春季沙龍銀牌獎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行政院文獻獎</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鄭善禧</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先進篇</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r>
              <w:rPr>
                <w:b w:val="0"/>
                <w:bCs w:val="0"/>
                <w:i w:val="0"/>
                <w:iCs w:val="0"/>
                <w:smallCaps w:val="0"/>
                <w:color w:val="000000"/>
              </w:rPr>
              <w:t>書法</w:t>
            </w:r>
          </w:p>
        </w:tc>
        <w:tc>
          <w:tcPr>
            <w:noWrap w:val="0"/>
            <w:tcMar>
              <w:top w:w="15" w:type="dxa"/>
              <w:left w:w="15" w:type="dxa"/>
              <w:bottom w:w="15" w:type="dxa"/>
              <w:right w:w="15" w:type="dxa"/>
            </w:tcMar>
            <w:vAlign w:val="center"/>
          </w:tcPr>
          <w:p>
            <w:pPr>
              <w:pStyle w:val="MsoNormal"/>
              <w:jc w:val="center"/>
              <w:rPr>
                <w:b w:val="0"/>
                <w:bCs w:val="0"/>
                <w:i w:val="0"/>
                <w:iCs w:val="0"/>
                <w:smallCaps w:val="0"/>
                <w:color w:val="000000"/>
              </w:rPr>
            </w:pPr>
            <w:r>
              <w:rPr>
                <w:rFonts w:ascii="Serif" w:eastAsia="Serif" w:hAnsi="Serif" w:cs="Serif"/>
                <w:b w:val="0"/>
                <w:bCs w:val="0"/>
                <w:i w:val="0"/>
                <w:iCs w:val="0"/>
                <w:smallCaps w:val="0"/>
                <w:color w:val="000000"/>
              </w:rPr>
              <w:t>臺師大美術系畢業</w:t>
            </w:r>
            <w:r>
              <w:rPr>
                <w:rFonts w:ascii="Serif" w:eastAsia="Serif" w:hAnsi="Serif" w:cs="Serif"/>
                <w:b w:val="0"/>
                <w:bCs w:val="0"/>
                <w:i w:val="0"/>
                <w:iCs w:val="0"/>
                <w:smallCaps w:val="0"/>
                <w:color w:val="000000"/>
              </w:rPr>
              <w:br/>
            </w:r>
            <w:r>
              <w:rPr>
                <w:rFonts w:ascii="新細明體" w:eastAsia="新細明體" w:hAnsi="新細明體" w:cs="新細明體"/>
                <w:b w:val="0"/>
                <w:bCs w:val="0"/>
                <w:i w:val="0"/>
                <w:iCs w:val="0"/>
                <w:smallCaps w:val="0"/>
                <w:color w:val="000000"/>
                <w:sz w:val="15"/>
                <w:szCs w:val="15"/>
              </w:rPr>
              <w:t>臺師大美術系名譽教授</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中國畫學會民俗藝術金爵獎</w:t>
            </w:r>
            <w:r>
              <w:rPr>
                <w:rFonts w:ascii="新細明體" w:eastAsia="新細明體" w:hAnsi="新細明體" w:cs="新細明體"/>
                <w:b w:val="0"/>
                <w:bCs w:val="0"/>
                <w:i w:val="0"/>
                <w:iCs w:val="0"/>
                <w:smallCaps w:val="0"/>
                <w:color w:val="000000"/>
                <w:sz w:val="15"/>
                <w:szCs w:val="15"/>
              </w:rPr>
              <w:br/>
            </w:r>
            <w:r>
              <w:rPr>
                <w:rFonts w:ascii="新細明體" w:eastAsia="新細明體" w:hAnsi="新細明體" w:cs="新細明體"/>
                <w:b w:val="0"/>
                <w:bCs w:val="0"/>
                <w:i w:val="0"/>
                <w:iCs w:val="0"/>
                <w:smallCaps w:val="0"/>
                <w:color w:val="000000"/>
                <w:sz w:val="15"/>
                <w:szCs w:val="15"/>
              </w:rPr>
              <w:t>第一屆國家文藝獎</w:t>
            </w:r>
          </w:p>
        </w:tc>
      </w:tr>
    </w:tbl>
    <w:p>
      <w:r>
        <w:t> </w:t>
      </w:r>
    </w:p>
    <w:p>
      <w:pPr>
        <w:pStyle w:val="MsoNormal"/>
        <w:spacing w:before="240" w:after="240"/>
        <w:jc w:val="center"/>
      </w:pPr>
      <w:r>
        <w:t> </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四月，來聽莎士比亞說故事</w:t>
      </w:r>
    </w:p>
    <w:p/>
    <w:p>
      <w:pPr>
        <w:spacing w:before="240" w:after="240"/>
        <w:jc w:val="right"/>
      </w:pPr>
      <w:r>
        <w:t>典閱組 蔡妍芳</w:t>
      </w:r>
    </w:p>
    <w:p>
      <w:pPr>
        <w:spacing w:before="240" w:after="240"/>
      </w:pPr>
      <w:r>
        <w:t>        2016年是英國大文豪莎士比亞逝世400週年紀念，他生於1564年，卒於1616年，是世界文學史上最有影像力的作家。圖書館也特地選在423｢世界書香日」舉辦一系列莎士比亞相關活動，由｢來聽莎士比亞說故事！莎士比亞經典文學主題書展」揭開序幕，4月21日及22日並在文薈廳舉辦專題演講與戲劇工作坊，邀請臺師大英語系林璄南教授及國立臺北藝術大學教授介紹莎士比亞劇作中翻譯的奧秘，領略戲劇的神奇趣味，還有一連串的莎士比亞達人及心心相印傳情意活動，歡迎大家跟圖書館一起領略莎士比亞作品中的人生百態。</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2016臺師大書香月系列活動</w:t>
      </w:r>
    </w:p>
    <w:p/>
    <w:p>
      <w:pPr>
        <w:spacing w:before="240" w:after="240"/>
        <w:jc w:val="right"/>
      </w:pPr>
      <w:r>
        <w:t>推廣服務組 李愛文</w:t>
      </w:r>
    </w:p>
    <w:p>
      <w:pPr>
        <w:spacing w:before="240" w:after="240"/>
      </w:pPr>
      <w:r>
        <w:t>        </w:t>
      </w:r>
    </w:p>
    <w:p>
      <w:pPr>
        <w:spacing w:before="240" w:after="240"/>
      </w:pPr>
      <w:r>
        <w:t>        世界書香日源自於中世紀西班牙東北方Catalonia的古老傳說，一位英勇的武士屠龍救出美麗的公主，龍的鮮血染紅了四周綠草地，碧綠草地滋生出一朵朵 鮮紅嬌豔的玫瑰，武士將玫瑰送給公主，宣示兩人的愛情。</w:t>
      </w:r>
    </w:p>
    <w:p>
      <w:pPr>
        <w:spacing w:before="240" w:after="240"/>
      </w:pPr>
      <w:r>
        <w:t>        每年的4月23日，人們互相贈送「書籍與玫瑰」成為傳統，「書」代表力量與智慧，「玫瑰」代表友誼，為一兼具知性與感性的節慶。</w:t>
      </w:r>
    </w:p>
    <w:p>
      <w:pPr>
        <w:spacing w:before="240" w:after="240"/>
      </w:pPr>
      <w:r>
        <w:t>        1995年聯合國教科文組織將此日訂為「世界書香及版權日」(World Book And Copyright Day)，期望全球民眾能透過閱讀而拓展美好的未來，促進人類社會的幸福發展。</w:t>
      </w:r>
    </w:p>
    <w:p>
      <w:pPr>
        <w:spacing w:before="240" w:after="240"/>
      </w:pPr>
      <w:r>
        <w:t>        本館為慶祝世界書香日及紀念莎世比亞逝世400周年，特辦理「 2016臺師大書香月」系列活動，邀請全校師生共同來參與，活動如下：</w:t>
      </w:r>
    </w:p>
    <w:p>
      <w:pPr>
        <w:spacing w:before="240" w:after="240"/>
      </w:pPr>
      <w:r>
        <w:t>        一、中時開卷好書展</w:t>
      </w:r>
    </w:p>
    <w:p>
      <w:pPr>
        <w:spacing w:before="240" w:after="240"/>
      </w:pPr>
      <w:r>
        <w:t>        「中時開卷好書獎」，共有「十大好書</w:t>
      </w:r>
      <w:r>
        <w:rPr>
          <w:rFonts w:ascii="DejaVu Sans" w:eastAsia="DejaVu Sans" w:hAnsi="DejaVu Sans" w:cs="DejaVu Sans"/>
        </w:rPr>
        <w:t>‧</w:t>
      </w:r>
      <w:r>
        <w:t>中文創作」、「十大好書</w:t>
      </w:r>
      <w:r>
        <w:rPr>
          <w:rFonts w:ascii="DejaVu Sans" w:eastAsia="DejaVu Sans" w:hAnsi="DejaVu Sans" w:cs="DejaVu Sans"/>
        </w:rPr>
        <w:t>‧</w:t>
      </w:r>
      <w:r>
        <w:t>翻譯」、「美好生活書」、「最佳青少年圖書」和「最佳童書」等五大主題。本館將展出2015年中時開卷好書獎40本得獎作品。</w:t>
      </w:r>
    </w:p>
    <w:p>
      <w:pPr>
        <w:spacing w:before="240" w:after="240"/>
      </w:pPr>
      <w:r>
        <w:t>        ◎展出日期：105年4月7日至20日</w:t>
      </w:r>
    </w:p>
    <w:p>
      <w:pPr>
        <w:spacing w:before="240" w:after="240"/>
      </w:pPr>
      <w:r>
        <w:t>        ◎展出地點：總圖書館二樓中庭</w:t>
      </w:r>
    </w:p>
    <w:p>
      <w:pPr>
        <w:spacing w:before="240" w:after="240"/>
      </w:pPr>
      <w:r>
        <w:t>        二、金蝶獎得獎作品展</w:t>
      </w:r>
    </w:p>
    <w:p>
      <w:pPr>
        <w:spacing w:before="240" w:after="240"/>
      </w:pPr>
      <w:r>
        <w:t>        「金蝶獎」臺灣出版設計大獎，是臺灣鼓勵書籍設計最重要的獎項，第12屆(2015年)金蝶獎競賽以「整體美術與裝幀設計」為評比標準，將文字編排、圖像元素、裝幀技巧、封面包裝等面向，視為書籍設計整體的表現方式。</w:t>
      </w:r>
    </w:p>
    <w:p>
      <w:pPr>
        <w:spacing w:before="240" w:after="240"/>
      </w:pPr>
      <w:r>
        <w:t>        本館將展出31本得獎作品。</w:t>
      </w:r>
    </w:p>
    <w:p>
      <w:pPr>
        <w:spacing w:before="240" w:after="240"/>
      </w:pPr>
      <w:r>
        <w:t>        ◎展出日期：105年4月21日至5月4日</w:t>
      </w:r>
    </w:p>
    <w:p>
      <w:pPr>
        <w:spacing w:before="240" w:after="240"/>
      </w:pPr>
      <w:r>
        <w:t>        ◎展出地點：總圖書館二樓中庭</w:t>
      </w:r>
    </w:p>
    <w:p>
      <w:pPr>
        <w:spacing w:before="240" w:after="240"/>
      </w:pPr>
      <w:r>
        <w:t>        三、世界書香日玫瑰傳情 </w:t>
      </w:r>
    </w:p>
    <w:p>
      <w:pPr>
        <w:spacing w:before="240" w:after="240"/>
      </w:pPr>
      <w:r>
        <w:t>        借書就送玫瑰花，送完為止。</w:t>
      </w:r>
    </w:p>
    <w:p>
      <w:pPr>
        <w:spacing w:before="240" w:after="240"/>
      </w:pPr>
      <w:r>
        <w:t>        ◎活動日期：105年4月22日(五) </w:t>
      </w:r>
    </w:p>
    <w:p>
      <w:pPr>
        <w:spacing w:before="240" w:after="240"/>
      </w:pPr>
      <w:r>
        <w:t>        ◎活動地點：總圖書館、公館分館及林口分館借還書櫃台</w:t>
      </w:r>
    </w:p>
    <w:p>
      <w:pPr>
        <w:spacing w:before="240" w:after="240"/>
      </w:pPr>
      <w:r>
        <w:t>        四、莎士比亞逝世400周年系列活動</w:t>
      </w:r>
    </w:p>
    <w:p>
      <w:pPr>
        <w:spacing w:before="240" w:after="240"/>
      </w:pPr>
      <w:r>
        <w:t>        1、莎士比亞達人</w:t>
      </w:r>
    </w:p>
    <w:p>
      <w:pPr>
        <w:spacing w:before="240" w:after="240"/>
      </w:pPr>
      <w:r>
        <w:t>        線上填答莎士比亞相關問題，全部答對者可參加莎士比亞創意好禮抽獎！</w:t>
      </w:r>
    </w:p>
    <w:p>
      <w:pPr>
        <w:spacing w:before="240" w:after="240"/>
      </w:pPr>
      <w:r>
        <w:t>        ◎活動日期：105年4月15日至30日</w:t>
      </w:r>
    </w:p>
    <w:p>
      <w:pPr>
        <w:spacing w:before="240" w:after="240"/>
      </w:pPr>
      <w:r>
        <w:t>        ◎網址：詳見總館臉書公告</w:t>
      </w:r>
    </w:p>
    <w:p>
      <w:pPr>
        <w:spacing w:before="240" w:after="240"/>
      </w:pPr>
      <w:r>
        <w:t xml:space="preserve">        </w:t>
      </w:r>
      <w:r>
        <w:rPr>
          <w:rFonts w:ascii="DejaVu Sans" w:eastAsia="DejaVu Sans" w:hAnsi="DejaVu Sans" w:cs="DejaVu Sans"/>
        </w:rPr>
        <w:t>※</w:t>
      </w:r>
      <w:r>
        <w:t>抽獎時間另行公告</w:t>
      </w:r>
    </w:p>
    <w:p>
      <w:pPr>
        <w:spacing w:before="240" w:after="240"/>
      </w:pPr>
      <w:r>
        <w:t>        2、莎士比亞文學雙關語翻譯研究專題演講   </w:t>
      </w:r>
    </w:p>
    <w:p>
      <w:pPr>
        <w:spacing w:before="240" w:after="240"/>
      </w:pPr>
      <w:r>
        <w:t xml:space="preserve">        主講人：本校英語系 </w:t>
      </w:r>
      <w:bookmarkEnd w:id="3"/>
      <w:r>
        <w:fldChar w:fldCharType="begin"/>
      </w:r>
      <w:r>
        <w:instrText xml:space="preserve"> HYPERLINK "http://www.eng.ntnu.edu.tw/members/bio.php?PID=48" </w:instrText>
      </w:r>
      <w:r>
        <w:fldChar w:fldCharType="separate"/>
      </w:r>
      <w:r>
        <w:rPr>
          <w:color w:val="0000EE"/>
          <w:u w:val="single" w:color="0000EE"/>
        </w:rPr>
        <w:t>林璄南</w:t>
      </w:r>
      <w:r>
        <w:rPr>
          <w:color w:val="0000EE"/>
          <w:u w:val="single" w:color="0000EE"/>
        </w:rPr>
        <w:fldChar w:fldCharType="end"/>
      </w:r>
      <w:r>
        <w:t>教授 </w:t>
      </w:r>
    </w:p>
    <w:p>
      <w:pPr>
        <w:spacing w:before="240" w:after="240"/>
      </w:pPr>
      <w:r>
        <w:t>        ◎演講時間：105年4月21日(四)下午2:00-4:00</w:t>
      </w:r>
    </w:p>
    <w:p>
      <w:pPr>
        <w:spacing w:before="240" w:after="240"/>
      </w:pPr>
      <w:r>
        <w:t>        ◎演講地點：文薈廳 </w:t>
      </w:r>
    </w:p>
    <w:p>
      <w:pPr>
        <w:spacing w:before="240" w:after="240"/>
      </w:pPr>
      <w:r>
        <w:t>        3、莎士比亞小劇場：「莎」很大，超好玩！</w:t>
      </w:r>
    </w:p>
    <w:p>
      <w:pPr>
        <w:spacing w:before="240" w:after="240"/>
      </w:pPr>
      <w:r>
        <w:t>        由北藝大戲劇系于善祿老師主講；北藝大戲劇系同學帶領表演活動，利用生活中的小器物，即刻上演獨一無二、專屬於你的莎翁劇作！</w:t>
      </w:r>
    </w:p>
    <w:p>
      <w:pPr>
        <w:spacing w:before="240" w:after="240"/>
      </w:pPr>
      <w:r>
        <w:t>        ◎活動時間：105年4月22日(五)下午2:00-5:00</w:t>
      </w:r>
    </w:p>
    <w:p>
      <w:pPr>
        <w:spacing w:before="240" w:after="240"/>
      </w:pPr>
      <w:r>
        <w:t>        ◎活動地點：文薈廳</w:t>
      </w:r>
    </w:p>
    <w:p>
      <w:pPr>
        <w:spacing w:before="240" w:after="240"/>
      </w:pPr>
      <w:r>
        <w:t>        4、莎士比亞的青春悲喜曲</w:t>
      </w:r>
    </w:p>
    <w:p>
      <w:pPr>
        <w:spacing w:before="240" w:after="240"/>
      </w:pPr>
      <w:r>
        <w:t>        讓我們一起感受莎翁筆下蕩氣迴腸的情感、洞悉人性的描寫，投票或留言寫下你對莎翁四大悲劇、四大喜劇的感受，即可參加英國風好禮抽獎！</w:t>
      </w:r>
    </w:p>
    <w:p>
      <w:pPr>
        <w:spacing w:before="240" w:after="240"/>
      </w:pPr>
      <w:r>
        <w:t>        ◎活動日期：105年4月15日至30日</w:t>
      </w:r>
    </w:p>
    <w:p>
      <w:pPr>
        <w:spacing w:before="240" w:after="240"/>
      </w:pPr>
      <w:r>
        <w:t>        ◎活動地點：總圖書館一樓展場小牆面</w:t>
      </w:r>
    </w:p>
    <w:p>
      <w:pPr>
        <w:spacing w:before="240" w:after="240"/>
      </w:pPr>
      <w:r>
        <w:t xml:space="preserve">        </w:t>
      </w:r>
      <w:r>
        <w:rPr>
          <w:rFonts w:ascii="DejaVu Sans" w:eastAsia="DejaVu Sans" w:hAnsi="DejaVu Sans" w:cs="DejaVu Sans"/>
        </w:rPr>
        <w:t>※</w:t>
      </w:r>
      <w:r>
        <w:t>抽獎時間另行公告</w:t>
      </w:r>
    </w:p>
    <w:p>
      <w:pPr>
        <w:spacing w:before="240" w:after="240"/>
      </w:pPr>
      <w:r>
        <w:t>        5、心心相印傳情意 </w:t>
      </w:r>
    </w:p>
    <w:p>
      <w:pPr>
        <w:spacing w:before="240" w:after="240"/>
      </w:pPr>
      <w:r>
        <w:t>        兩人同行玩遊戲拿大獎</w:t>
      </w:r>
    </w:p>
    <w:p>
      <w:pPr>
        <w:spacing w:before="240" w:after="240"/>
      </w:pPr>
      <w:r>
        <w:t>        ◎活動日期：105年4月25日至28日</w:t>
      </w:r>
    </w:p>
    <w:p>
      <w:pPr>
        <w:spacing w:before="240" w:after="240"/>
      </w:pPr>
      <w:r>
        <w:t>        ◎活動地點：總圖書館一樓大廳   </w:t>
      </w:r>
    </w:p>
    <w:p>
      <w:pPr>
        <w:spacing w:before="240" w:after="240"/>
      </w:pPr>
      <w:r>
        <w:t>        6、聽！莎士比亞說故事</w:t>
      </w:r>
    </w:p>
    <w:p>
      <w:pPr>
        <w:spacing w:before="240" w:after="240"/>
      </w:pPr>
      <w:r>
        <w:t>        莎士比亞經典文學及研究書展 </w:t>
      </w:r>
    </w:p>
    <w:p>
      <w:pPr>
        <w:spacing w:before="240" w:after="240"/>
      </w:pPr>
      <w:r>
        <w:t>        ◎展出日期：105年4月7日至30日 </w:t>
      </w:r>
    </w:p>
    <w:p>
      <w:pPr>
        <w:spacing w:before="240" w:after="240"/>
      </w:pPr>
      <w:r>
        <w:t>        ◎展出地點：總圖書館一樓大廳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2016臺師大春季論文寫作工作坊</w:t>
      </w:r>
    </w:p>
    <w:p/>
    <w:p>
      <w:pPr>
        <w:spacing w:before="240" w:after="240"/>
        <w:jc w:val="right"/>
      </w:pPr>
      <w:r>
        <w:t>推廣服務組 范敏昭</w:t>
      </w:r>
    </w:p>
    <w:p>
      <w:pPr>
        <w:spacing w:before="240" w:after="240"/>
      </w:pPr>
      <w:r>
        <w:t>        日期：5月13日（五）</w:t>
      </w:r>
    </w:p>
    <w:p>
      <w:pPr>
        <w:spacing w:before="240" w:after="240"/>
      </w:pPr>
      <w:r>
        <w:t>        時間：09:00~17:00</w:t>
      </w:r>
    </w:p>
    <w:p>
      <w:pPr>
        <w:spacing w:before="240" w:after="240"/>
      </w:pPr>
      <w:r>
        <w:t>        地點：圖書館B1國際會議廰(上午場)；教育大樓402電腦教室(下午場)</w:t>
      </w:r>
    </w:p>
    <w:p>
      <w:pPr>
        <w:spacing w:before="240" w:after="240"/>
      </w:pPr>
      <w:r>
        <w:t>        對象：本校師生、北二區夥伴學校師生、臺灣大學聯盟師生</w:t>
      </w:r>
    </w:p>
    <w:p>
      <w:pPr>
        <w:spacing w:before="240" w:after="240"/>
      </w:pPr>
      <w:r>
        <w:t>                  (全程參與者提供終身學習認證時數6小時)</w:t>
      </w:r>
    </w:p>
    <w:p>
      <w:pPr>
        <w:spacing w:before="240" w:after="240"/>
      </w:pPr>
      <w:r>
        <w:t>        報名網址：</w:t>
      </w:r>
      <w:bookmarkEnd w:id="4"/>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jc w:val="center"/>
      </w:pPr>
      <w:r>
        <w:t>議程</w:t>
      </w:r>
    </w:p>
    <w:tbl>
      <w:tblPr>
        <w:tblStyle w:val="default"/>
        <w:jc w:val="center"/>
        <w:tblCellSpacing w:w="15" w:type="dxa"/>
        <w:tblInd w:w="15" w:type="dxa"/>
        <w:tblCellMar>
          <w:top w:w="15" w:type="dxa"/>
          <w:left w:w="15" w:type="dxa"/>
          <w:bottom w:w="15" w:type="dxa"/>
          <w:right w:w="15" w:type="dxa"/>
        </w:tblCellMar>
        <w:tblLook w:val="05E0"/>
      </w:tblPr>
      <w:tblGrid>
        <w:gridCol w:w="1783"/>
        <w:gridCol w:w="2738"/>
        <w:gridCol w:w="1261"/>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時間</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主題</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講者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08：30－09：00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報到</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09：00－10：00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批改研究論文的甘苦談</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圖書館柯皓仁館長</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10：00—10：15</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茶敍</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10：15－12：00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研究研究論論文</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地理系吳鄭重教授</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12：00－13：30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午休</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13：30－15：00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Web of Science &amp; JCR</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碩睿資訊有限公司</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15：10－17：00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EndNote書目管理軟體</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碩睿資訊有限公司</w:t>
            </w:r>
          </w:p>
        </w:tc>
      </w:tr>
    </w:tbl>
    <w:p>
      <w:pPr>
        <w:spacing w:before="240" w:after="240"/>
        <w:jc w:val="center"/>
      </w:pPr>
      <w:r>
        <w:t>(報名參加者，請自備水杯；報名全天課程者，免費供應午餐)</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2016年4到5月藝文展覽介紹</w:t>
      </w:r>
    </w:p>
    <w:p/>
    <w:p>
      <w:pPr>
        <w:spacing w:before="240" w:after="240"/>
        <w:jc w:val="right"/>
      </w:pPr>
      <w:r>
        <w:t>推廣服務組 李愛文</w:t>
      </w:r>
    </w:p>
    <w:p>
      <w:pPr>
        <w:spacing w:before="240" w:after="240"/>
      </w:pPr>
      <w:r>
        <w:t>        圖書館將於4-5月推出2檔由學生創作的藝文展覽，展出者為美術系王冠賢及國文系陳佳欣同學。展品類型包含水墨、書法及陶製品等創作，歡迎大家一起來圖書館參觀！</w:t>
      </w:r>
    </w:p>
    <w:tbl>
      <w:tblPr>
        <w:tblStyle w:val="default"/>
        <w:jc w:val="center"/>
        <w:tblCellSpacing w:w="15" w:type="dxa"/>
        <w:tblInd w:w="15" w:type="dxa"/>
        <w:tblCellMar>
          <w:top w:w="15" w:type="dxa"/>
          <w:left w:w="15" w:type="dxa"/>
          <w:bottom w:w="15" w:type="dxa"/>
          <w:right w:w="15" w:type="dxa"/>
        </w:tblCellMar>
        <w:tblLook w:val="05E0"/>
      </w:tblPr>
      <w:tblGrid>
        <w:gridCol w:w="912"/>
        <w:gridCol w:w="6334"/>
        <w:gridCol w:w="2039"/>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展覽日期</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展出者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4/28-5/5 </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關於貳拾壹－王冠賢2016個展</w:t>
            </w:r>
          </w:p>
          <w:p>
            <w:pPr>
              <w:rPr>
                <w:b w:val="0"/>
                <w:bCs w:val="0"/>
                <w:i w:val="0"/>
                <w:iCs w:val="0"/>
                <w:smallCaps w:val="0"/>
                <w:color w:val="000000"/>
              </w:rPr>
            </w:pPr>
            <w:r>
              <w:rPr>
                <w:b w:val="0"/>
                <w:bCs w:val="0"/>
                <w:i w:val="0"/>
                <w:iCs w:val="0"/>
                <w:smallCaps w:val="0"/>
                <w:color w:val="000000"/>
              </w:rPr>
              <w:t>About Twenty One－WANG, KUAN-HSIEN 2016 Solo Exhibition</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王冠賢</w:t>
            </w:r>
          </w:p>
          <w:p>
            <w:pPr>
              <w:rPr>
                <w:b w:val="0"/>
                <w:bCs w:val="0"/>
                <w:i w:val="0"/>
                <w:iCs w:val="0"/>
                <w:smallCaps w:val="0"/>
                <w:color w:val="000000"/>
              </w:rPr>
            </w:pPr>
            <w:r>
              <w:rPr>
                <w:b w:val="0"/>
                <w:bCs w:val="0"/>
                <w:i w:val="0"/>
                <w:iCs w:val="0"/>
                <w:smallCaps w:val="0"/>
                <w:color w:val="000000"/>
              </w:rPr>
              <w:t>(Wang, Kuan-Hsien)</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5/8-5/15</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重逢</w:t>
            </w:r>
            <w:r>
              <w:rPr>
                <w:b w:val="0"/>
                <w:bCs w:val="0"/>
                <w:i w:val="0"/>
                <w:iCs w:val="0"/>
                <w:smallCaps w:val="0"/>
                <w:color w:val="000000"/>
                <w:lang w:val="en-US" w:eastAsia="en-US"/>
              </w:rPr>
              <w:t>  RE UNION</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陳佳欣</w:t>
            </w:r>
          </w:p>
          <w:p>
            <w:pPr>
              <w:rPr>
                <w:b w:val="0"/>
                <w:bCs w:val="0"/>
                <w:i w:val="0"/>
                <w:iCs w:val="0"/>
                <w:smallCaps w:val="0"/>
                <w:color w:val="000000"/>
              </w:rPr>
            </w:pPr>
            <w:r>
              <w:rPr>
                <w:b w:val="0"/>
                <w:bCs w:val="0"/>
                <w:i w:val="0"/>
                <w:iCs w:val="0"/>
                <w:smallCaps w:val="0"/>
                <w:color w:val="000000"/>
              </w:rPr>
              <w:t>(Chen,Chia-Hsin)</w:t>
            </w:r>
          </w:p>
        </w:tc>
      </w:tr>
    </w:tbl>
    <w:p>
      <w:pPr>
        <w:spacing w:before="240" w:after="240"/>
      </w:pPr>
      <w:r>
        <w:rPr>
          <w:b/>
          <w:bCs/>
        </w:rPr>
        <w:t>展覽日期</w:t>
      </w:r>
      <w:r>
        <w:t>：2016/4/28-5/5</w:t>
      </w:r>
    </w:p>
    <w:p>
      <w:pPr>
        <w:spacing w:before="240" w:after="240"/>
      </w:pPr>
      <w:r>
        <w:rPr>
          <w:b/>
          <w:bCs/>
        </w:rPr>
        <w:t>展覽名稱</w:t>
      </w:r>
      <w:r>
        <w:t>：關於貳拾壹－王冠賢2016個展</w:t>
      </w:r>
    </w:p>
    <w:p>
      <w:pPr>
        <w:spacing w:before="240" w:after="240"/>
      </w:pPr>
      <w:r>
        <w:t>                (About Twenty One－WANG, KUAN-HSIEN 2016 Solo Exhibition )</w:t>
      </w:r>
    </w:p>
    <w:p>
      <w:pPr>
        <w:spacing w:before="240" w:after="240"/>
      </w:pPr>
      <w:r>
        <w:rPr>
          <w:b/>
          <w:bCs/>
        </w:rPr>
        <w:t>展出者</w:t>
      </w:r>
      <w:r>
        <w:t>：王冠賢(Wang, Kuan-Hsien)</w:t>
      </w:r>
    </w:p>
    <w:p>
      <w:pPr>
        <w:spacing w:before="240" w:after="240"/>
      </w:pPr>
      <w:r>
        <w:rPr>
          <w:b/>
          <w:bCs/>
        </w:rPr>
        <w:t>展品類型</w:t>
      </w:r>
      <w:r>
        <w:t>：水墨、書法</w:t>
      </w:r>
    </w:p>
    <w:p>
      <w:pPr>
        <w:spacing w:before="240" w:after="240"/>
      </w:pPr>
      <w:r>
        <w:rPr>
          <w:b/>
          <w:bCs/>
        </w:rPr>
        <w:t>展覽簡介</w:t>
      </w:r>
      <w:r>
        <w:t>：半年前我隻身一人赴中國大陸交換，所有人都說著聽得懂的語言，卻沒有半個可以說話的人，在這樣熟悉卻又陌生的環境中，激發了我創作的靈感，靜下心，重新探討內在的自我，此次展覽中也有在中國美術學院交換期間的作品。</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105年4到6月電子資料庫講習</w:t>
      </w:r>
    </w:p>
    <w:p/>
    <w:p>
      <w:pPr>
        <w:spacing w:before="240" w:after="240"/>
        <w:jc w:val="right"/>
      </w:pPr>
      <w:r>
        <w:t>推廣服務組 廖怡萍</w:t>
      </w:r>
    </w:p>
    <w:p>
      <w:pPr>
        <w:spacing w:before="240" w:after="240"/>
      </w:pPr>
      <w:r>
        <w:t>        擁有繁體中文介面的RefWorks，能讓您輕鬆管理自己的書目資料；Scopus則提供了強大的引文資料庫，讓您能觸及可能被遺漏的重要文獻！每場次只有22個名額，一人一機，即學即用，千萬不要錯過！</w:t>
      </w:r>
    </w:p>
    <w:p>
      <w:pPr>
        <w:spacing w:before="240" w:after="240"/>
      </w:pPr>
      <w:r>
        <w:rPr>
          <w:b/>
          <w:bCs/>
        </w:rPr>
        <w:t>        【書目管理</w:t>
      </w:r>
      <w:r>
        <w:rPr>
          <w:b/>
          <w:bCs/>
        </w:rPr>
        <w:t>RefWorks</w:t>
      </w:r>
      <w:r>
        <w:rPr>
          <w:b/>
          <w:bCs/>
        </w:rPr>
        <w:t>】</w:t>
      </w:r>
    </w:p>
    <w:p>
      <w:pPr>
        <w:spacing w:before="240" w:after="240"/>
      </w:pPr>
      <w:r>
        <w:t>        時間：04/21(四) 上午10:00-12:00</w:t>
      </w:r>
    </w:p>
    <w:p>
      <w:pPr>
        <w:spacing w:before="240" w:after="240"/>
      </w:pPr>
      <w:r>
        <w:t>        地點：圖書館總館二樓資訊素養教室</w:t>
      </w:r>
    </w:p>
    <w:p>
      <w:pPr>
        <w:spacing w:before="240" w:after="240"/>
      </w:pPr>
      <w:r>
        <w:rPr>
          <w:b/>
          <w:bCs/>
        </w:rPr>
        <w:t>        【</w:t>
      </w:r>
      <w:r>
        <w:rPr>
          <w:b/>
          <w:bCs/>
        </w:rPr>
        <w:t>Scopus&amp;Science Direct</w:t>
      </w:r>
      <w:r>
        <w:rPr>
          <w:b/>
          <w:bCs/>
        </w:rPr>
        <w:t>】</w:t>
      </w:r>
    </w:p>
    <w:p>
      <w:pPr>
        <w:spacing w:before="240" w:after="240"/>
      </w:pPr>
      <w:r>
        <w:t>        時間：06/02(四) 上午10:00-12:00</w:t>
      </w:r>
    </w:p>
    <w:p>
      <w:pPr>
        <w:spacing w:before="240" w:after="240"/>
      </w:pPr>
      <w:r>
        <w:t>        地點：圖書館總館二樓資訊素養教室</w:t>
      </w:r>
    </w:p>
    <w:p>
      <w:pPr>
        <w:spacing w:before="240" w:after="240"/>
      </w:pPr>
      <w:r>
        <w:t>        報名網址：</w:t>
      </w:r>
      <w:bookmarkEnd w:id="6"/>
      <w:r>
        <w:fldChar w:fldCharType="begin"/>
      </w:r>
      <w:r>
        <w:instrText xml:space="preserve"> HYPERLINK "http://www.lib.ntnu.edu.tw/conference/confrence.jsp" </w:instrText>
      </w:r>
      <w:r>
        <w:fldChar w:fldCharType="separate"/>
      </w:r>
      <w:r>
        <w:rPr>
          <w:b/>
          <w:bCs/>
          <w:color w:val="0000EE"/>
          <w:u w:val="single" w:color="0000EE"/>
        </w:rPr>
        <w:t>http://www.lib.ntnu.edu.tw/conference/confrence.jsp</w:t>
      </w:r>
      <w:r>
        <w:rPr>
          <w:b/>
          <w:bCs/>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第29屆梁實秋文學獎即將徵稿</w:t>
      </w:r>
    </w:p>
    <w:p/>
    <w:p>
      <w:pPr>
        <w:spacing w:before="240" w:after="240"/>
        <w:jc w:val="right"/>
      </w:pPr>
      <w:r>
        <w:t>出版中心</w:t>
      </w:r>
    </w:p>
    <w:p>
      <w:pPr>
        <w:spacing w:before="240" w:after="240"/>
      </w:pPr>
      <w:r>
        <w:t>        梁實秋文學獎是臺灣行之有年的文學獎，包括散文創作和翻譯文學獎項。每年來自世界各地華人的作品參與，足見創作力量無遠弗屆。臺師大自第26屆起承辦梁實秋文學獎，每年將徵文辦法、評審紀錄以及得獎作品集結成冊出版。</w:t>
      </w:r>
    </w:p>
    <w:p>
      <w:pPr>
        <w:spacing w:before="240" w:after="240"/>
      </w:pPr>
      <w:r>
        <w:t> </w:t>
      </w:r>
    </w:p>
    <w:p>
      <w:pPr>
        <w:numPr>
          <w:ilvl w:val="0"/>
          <w:numId w:val="2"/>
        </w:numPr>
        <w:spacing w:before="240"/>
        <w:ind w:left="720" w:hanging="242"/>
        <w:jc w:val="left"/>
      </w:pPr>
      <w:bookmarkEnd w:id="7"/>
      <w:r>
        <w:fldChar w:fldCharType="begin"/>
      </w:r>
      <w:r>
        <w:instrText xml:space="preserve"> HYPERLINK "http://eshop.ntnu.edu.tw/product.detail.jsp?cat_id=2FDF9148-93EC-ECC4-7946-5853039C0005&amp;p=C66E9A57-666F-7DD2-8FB9-A629F42E0832&amp;title=%E7%AC%AC26%E5%B1%86%E6%A2%81%E5%AF%A6%E7%A7%8B%E6%96%87%E5%AD%B8%E7%8D%8E%E5%BE%97%E7%8D%8E%E4%BD%9C%E5%93%81%E9%9B%86%2F" </w:instrText>
      </w:r>
      <w:r>
        <w:fldChar w:fldCharType="separate"/>
      </w:r>
      <w:r>
        <w:rPr>
          <w:color w:val="0000EE"/>
          <w:sz w:val="15"/>
          <w:szCs w:val="15"/>
          <w:u w:val="single" w:color="0000EE"/>
        </w:rPr>
        <w:t>第26屆梁實秋文學獎得獎作品集</w:t>
      </w:r>
      <w:r>
        <w:rPr>
          <w:color w:val="0000EE"/>
          <w:sz w:val="15"/>
          <w:szCs w:val="15"/>
          <w:u w:val="single" w:color="0000EE"/>
        </w:rPr>
        <w:fldChar w:fldCharType="end"/>
      </w:r>
    </w:p>
    <w:p>
      <w:pPr>
        <w:numPr>
          <w:ilvl w:val="0"/>
          <w:numId w:val="2"/>
        </w:numPr>
        <w:ind w:left="720" w:hanging="242"/>
        <w:jc w:val="left"/>
      </w:pPr>
      <w:r>
        <w:fldChar w:fldCharType="begin"/>
      </w:r>
      <w:r>
        <w:instrText xml:space="preserve"> HYPERLINK "http://eshop.ntnu.edu.tw/product.detail.jsp?cat_id=2FDF9148-93EC-ECC4-7946-5853039C0005&amp;p=E974775D-E596-86C2-3168-9747DC591E18&amp;title=%E7%AC%AC27%E5%B1%86%E6%A2%81%E5%AF%A6%E7%A7%8B%E6%96%87%E5%AD%B8%E7%8D%8E%E5%BE%97%E7%8D%8E%E4%BD%9C%E5%93%81%E9%9B%86%2F" </w:instrText>
      </w:r>
      <w:r>
        <w:fldChar w:fldCharType="separate"/>
      </w:r>
      <w:r>
        <w:rPr>
          <w:color w:val="0000EE"/>
          <w:sz w:val="15"/>
          <w:szCs w:val="15"/>
          <w:u w:val="single" w:color="0000EE"/>
        </w:rPr>
        <w:t>第27屆梁實秋文學獎得獎作品集</w:t>
      </w:r>
      <w:r>
        <w:rPr>
          <w:color w:val="0000EE"/>
          <w:sz w:val="15"/>
          <w:szCs w:val="15"/>
          <w:u w:val="single" w:color="0000EE"/>
        </w:rPr>
        <w:fldChar w:fldCharType="end"/>
      </w:r>
    </w:p>
    <w:p>
      <w:pPr>
        <w:numPr>
          <w:ilvl w:val="0"/>
          <w:numId w:val="2"/>
        </w:numPr>
        <w:spacing w:after="240"/>
        <w:ind w:left="720" w:hanging="242"/>
        <w:jc w:val="left"/>
      </w:pPr>
      <w:r>
        <w:fldChar w:fldCharType="begin"/>
      </w:r>
      <w:r>
        <w:instrText xml:space="preserve"> HYPERLINK "http://eshop.ntnu.edu.tw/product.detail.jsp?cat_id=2FDF9148-93EC-ECC4-7946-5853039C0005&amp;p=C12FCE40-3CA2-E44A-A946-5880148E0547&amp;title=%E7%AC%AC28%E5%B1%86%E6%A2%81%E5%AF%A6%E7%A7%8B%E6%96%87%E5%AD%B8%E7%8D%8E%E5%BE%97%E7%8D%8E%E4%BD%9C%E5%93%81%E9%9B%86%2F" </w:instrText>
      </w:r>
      <w:r>
        <w:fldChar w:fldCharType="separate"/>
      </w:r>
      <w:r>
        <w:rPr>
          <w:color w:val="0000EE"/>
          <w:sz w:val="15"/>
          <w:szCs w:val="15"/>
          <w:u w:val="single" w:color="0000EE"/>
        </w:rPr>
        <w:t>第28屆梁實秋文學獎得獎作品集</w:t>
      </w:r>
      <w:r>
        <w:rPr>
          <w:color w:val="0000EE"/>
          <w:sz w:val="15"/>
          <w:szCs w:val="15"/>
          <w:u w:val="single" w:color="0000EE"/>
        </w:rPr>
        <w:fldChar w:fldCharType="end"/>
      </w:r>
    </w:p>
    <w:p>
      <w:pPr>
        <w:spacing w:before="240" w:after="240"/>
      </w:pPr>
      <w:r>
        <w:rPr>
          <w:sz w:val="15"/>
          <w:szCs w:val="15"/>
        </w:rPr>
        <w:t> </w:t>
      </w:r>
    </w:p>
    <w:p>
      <w:pPr>
        <w:spacing w:before="240" w:after="240"/>
      </w:pPr>
      <w:r>
        <w:t>        第29屆梁實秋文學獎徵稿將於7月1日開始收件，歡迎踴躍參加。活動詳細辦法，將公佈於出版中心網站：</w:t>
      </w:r>
      <w:r>
        <w:fldChar w:fldCharType="begin"/>
      </w:r>
      <w:r>
        <w:instrText xml:space="preserve"> HYPERLINK "http://press.lib.ntnu.edu.tw/" </w:instrText>
      </w:r>
      <w:r>
        <w:fldChar w:fldCharType="separate"/>
      </w:r>
      <w:r>
        <w:rPr>
          <w:color w:val="0000EE"/>
          <w:u w:val="single" w:color="0000EE"/>
        </w:rPr>
        <w:t>http://press.lib.ntnu.edu.tw</w:t>
      </w:r>
      <w:r>
        <w:rPr>
          <w:color w:val="0000EE"/>
          <w:u w:val="single" w:color="0000EE"/>
        </w:rPr>
        <w:fldChar w:fldCharType="end"/>
      </w:r>
      <w:r>
        <w:t>。</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電影閱讀講座</w:t>
      </w:r>
    </w:p>
    <w:p/>
    <w:p>
      <w:pPr>
        <w:spacing w:before="240" w:after="240"/>
        <w:jc w:val="right"/>
      </w:pPr>
      <w:r>
        <w:t>林口分館 曾嬿容</w:t>
      </w:r>
    </w:p>
    <w:tbl>
      <w:tblPr>
        <w:tblStyle w:val="default"/>
        <w:jc w:val="center"/>
        <w:tblCellSpacing w:w="15" w:type="dxa"/>
        <w:tblInd w:w="15" w:type="dxa"/>
        <w:tblCellMar>
          <w:top w:w="15" w:type="dxa"/>
          <w:left w:w="15" w:type="dxa"/>
          <w:bottom w:w="15" w:type="dxa"/>
          <w:right w:w="15" w:type="dxa"/>
        </w:tblCellMar>
        <w:tblLook w:val="05E0"/>
      </w:tblPr>
      <w:tblGrid>
        <w:gridCol w:w="817"/>
        <w:gridCol w:w="709"/>
        <w:gridCol w:w="7909"/>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時間</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主題</w:t>
            </w: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內容簡介</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3/30（三）12:10-14:10 </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滾滾沙河</w:t>
            </w:r>
          </w:p>
          <w:p>
            <w:pPr>
              <w:spacing w:before="240"/>
              <w:rPr>
                <w:b w:val="0"/>
                <w:bCs w:val="0"/>
                <w:i w:val="0"/>
                <w:iCs w:val="0"/>
                <w:smallCaps w:val="0"/>
                <w:color w:val="000000"/>
              </w:rPr>
            </w:pPr>
            <w:r>
              <w:rPr>
                <w:b w:val="0"/>
                <w:bCs w:val="0"/>
                <w:i w:val="0"/>
                <w:iCs w:val="0"/>
                <w:smallCaps w:val="0"/>
                <w:color w:val="000000"/>
              </w:rPr>
              <w:t>看濁水溪的前世今生</w:t>
            </w: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海拔三千多公尺的佐久間鞍部，這是濁水溪起源的地方，水的故事才剛剛開始，沙，就跟著流入濁水溪的生命中，因為飽含大量沙土，常年河色混濁，人們賦予這條溪「濁水」的封號，水與沙是她的靈魂，人們與她的愛恨糾葛、相依相存，也是從這裡開始...</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4/26（二）18:00-21:00</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童年往事</w:t>
            </w:r>
          </w:p>
          <w:p>
            <w:pPr>
              <w:rPr>
                <w:b w:val="0"/>
                <w:bCs w:val="0"/>
                <w:i w:val="0"/>
                <w:iCs w:val="0"/>
                <w:smallCaps w:val="0"/>
                <w:color w:val="000000"/>
              </w:rPr>
            </w:pPr>
            <w:r>
              <w:rPr>
                <w:b w:val="0"/>
                <w:bCs w:val="0"/>
                <w:i w:val="0"/>
                <w:iCs w:val="0"/>
                <w:smallCaps w:val="0"/>
                <w:color w:val="000000"/>
              </w:rPr>
              <w:t>看臺灣戰後的經濟發展</w:t>
            </w: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故事劇情描寫一家族的悲歡喜樂，面臨生老病死之泰然的豁達態度，透露出台灣人敦厚本質，以及對生命成長的關懷，亦屬於一個時代的特殊記憶。此電影以侯孝賢導演童年至大學聯考前之回憶自述為背景主軸，自傳性色彩強烈。</w:t>
            </w:r>
          </w:p>
        </w:tc>
      </w:tr>
    </w:tbl>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臺灣地景圖說競賽</w:t>
      </w:r>
    </w:p>
    <w:p/>
    <w:p>
      <w:pPr>
        <w:spacing w:before="240" w:after="240"/>
        <w:jc w:val="right"/>
      </w:pPr>
      <w:r>
        <w:t>林口分館 曾嬿容</w:t>
      </w:r>
    </w:p>
    <w:p>
      <w:pPr>
        <w:spacing w:before="240" w:after="240"/>
      </w:pPr>
      <w:r>
        <w:t>        本學期圖書館林口分館與僑先部地理科合作舉辦臺灣地景圖說競賽。競賽的目的在於，促使學生活用地理資源，確實閱讀並能精練地摘取重點，提出自己的見解。希望在汲取學科知識的同時，也能提升學生的資訊素養。</w:t>
      </w:r>
    </w:p>
    <w:p>
      <w:pPr>
        <w:spacing w:before="240" w:after="240"/>
      </w:pPr>
      <w:r>
        <w:t>        為達到此雙重目的，除了教師於課堂中的教學引導，105年3月25日(五)圖書館特地邀請輔仁大學社會系王驥懋老師，為大家講授「臺灣地景、歷史地圖與地理資訊系統」，介紹許多地理資訊系統（GIS）及相關資源，從GIS與大數據，詳細說明地理資源於臺灣地景與歷史的對照研究、地理數據的取得與運用等有趣的主題，讓同學由日常生活及週遭的環境去思考接下來的競賽成果應呈現的內容與運用為何。本次演講內容及相關資源，近期將公告於圖書館林口分館「Learning &amp; Reading」BLOG(http://linkoulibrary1.blogspot.tw/)，歡迎師生加多利用。</w:t>
      </w:r>
    </w:p>
    <w:p>
      <w:pPr>
        <w:spacing w:before="240" w:after="240"/>
      </w:pPr>
      <w:r>
        <w:t>        僑先部的每班地理科老師於班上進行初選，推派三件作品報名參加。詳細臺灣地景圖說競賽活動辦法，請參見網頁公告：（</w:t>
      </w:r>
      <w:bookmarkEnd w:id="9"/>
      <w:r>
        <w:fldChar w:fldCharType="begin"/>
      </w:r>
      <w:r>
        <w:instrText xml:space="preserve"> HYPERLINK "http://www.lib.ntnu.edu.tw/announce/news.view.jsp?id=C9097EEE-F6E4-9526-C93E-AAE976B87D53" </w:instrText>
      </w:r>
      <w:r>
        <w:fldChar w:fldCharType="separate"/>
      </w:r>
      <w:r>
        <w:rPr>
          <w:color w:val="0000EE"/>
          <w:u w:val="single" w:color="0000EE"/>
        </w:rPr>
        <w:t>http://www.lib.ntnu.edu.tw/announce/news.view.jsp?id=C9097EEE-F6E4-9526-C93E-AAE976B87D53</w:t>
      </w:r>
      <w:r>
        <w:rPr>
          <w:color w:val="0000EE"/>
          <w:u w:val="single" w:color="0000EE"/>
        </w:rPr>
        <w:fldChar w:fldCharType="end"/>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r>
    </w:tbl>
    <w:p>
      <w:pPr>
        <w:spacing w:before="240" w:after="240"/>
      </w:pPr>
      <w:r>
        <w:t> </w:t>
      </w:r>
    </w:p>
    <w:p>
      <w:pPr>
        <w:spacing w:before="240" w:after="240"/>
      </w:pPr>
      <w: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帶一本好書走~林口圖書分館贈書活動報導</w:t>
      </w:r>
    </w:p>
    <w:p/>
    <w:p>
      <w:pPr>
        <w:spacing w:before="240" w:after="240"/>
        <w:jc w:val="right"/>
      </w:pPr>
      <w:r>
        <w:t>林口分館 林惠愛</w:t>
      </w:r>
    </w:p>
    <w:p>
      <w:pPr>
        <w:spacing w:before="240" w:after="240"/>
      </w:pPr>
      <w:r>
        <w:t>        位在林口校區的圖書館林口分館，前身是國立僑生大學先修班圖書館。也許是因為這個緣故，直到今天，許多由版社直接寄到圖書館的贈書，即使總館有，林口分館這邊也不會少；加上僑先部同學在這邊學習一年後就會分發到全國各大學，在離開前，總有同學會將自己已經用不到的書搬到圖書館”捐贈”；還有老師整理研究室時清出的書籍，下一站通常就是往圖書館送來…</w:t>
      </w:r>
    </w:p>
    <w:p>
      <w:pPr>
        <w:spacing w:before="240" w:after="240"/>
      </w:pPr>
      <w:r>
        <w:t>        一本好書就像美麗的風景，值得珍藏。只是在館藏空間有限的今天，如果已經有複本或與館藏政策不符的話，便無法收入館藏。基於愛書、惜書，想為書找一個新家的心情，我們每過一段時間，就會將所收到無法入藏的好書整理出來，辦理贈書活動轉贈，希望有緣人把它們帶回家。</w:t>
      </w:r>
    </w:p>
    <w:p>
      <w:pPr>
        <w:spacing w:before="240" w:after="240"/>
      </w:pPr>
      <w:r>
        <w:t>        今年的贈書活動主題是「帶一本好書走」，希望來館的讀者在使用圖書館資源外，也能帶本好書回家，好好品味珍藏。和往年不同的是：除了在圖書館網站和分館FB粉絲專頁以活動海報公告這個活動訊息，今年特將所有書籍造冊和海報一同掛在網頁上，讓讀者可以先瀏覽一下清單，同時也受理來電索贈保留，希望能增加好書們被相中帶走的機會。</w:t>
      </w:r>
    </w:p>
    <w:p>
      <w:pPr>
        <w:spacing w:before="240" w:after="240"/>
      </w:pPr>
      <w:r>
        <w:t>        活動從3/1正式起跑，至3/21圓滿結束。262冊圖書中，有124冊找到了新主人，將近一半轉贈成功，衷心為找到新家的好書與得到好書的主人開心喔~</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新書上架 摘要給你知</w:t>
      </w:r>
    </w:p>
    <w:p/>
    <w:p>
      <w:pPr>
        <w:spacing w:before="240" w:after="240"/>
        <w:jc w:val="right"/>
      </w:pPr>
      <w:r>
        <w:t>出版中心</w:t>
      </w:r>
    </w:p>
    <w:tbl>
      <w:tblPr>
        <w:tblStyle w:val="default"/>
        <w:jc w:val="center"/>
        <w:tblCellSpacing w:w="15" w:type="dxa"/>
        <w:tblInd w:w="15" w:type="dxa"/>
        <w:tblCellMar>
          <w:top w:w="15" w:type="dxa"/>
          <w:left w:w="15" w:type="dxa"/>
          <w:bottom w:w="15" w:type="dxa"/>
          <w:right w:w="15" w:type="dxa"/>
        </w:tblCellMar>
        <w:tblLook w:val="05E0"/>
      </w:tblPr>
      <w:tblGrid>
        <w:gridCol w:w="591"/>
        <w:gridCol w:w="8844"/>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after="240"/>
              <w:jc w:val="center"/>
              <w:rPr>
                <w:b w:val="0"/>
                <w:bCs w:val="0"/>
                <w:i w:val="0"/>
                <w:iCs w:val="0"/>
                <w:smallCaps w:val="0"/>
                <w:color w:val="000000"/>
              </w:rPr>
            </w:pPr>
            <w:r>
              <w:rPr>
                <w:b/>
                <w:bCs/>
                <w:i w:val="0"/>
                <w:iCs w:val="0"/>
                <w:smallCaps w:val="0"/>
                <w:color w:val="000000"/>
              </w:rPr>
              <w:t>楊恩生／著</w:t>
            </w:r>
          </w:p>
          <w:p>
            <w:pPr>
              <w:jc w:val="center"/>
              <w:rPr>
                <w:b/>
                <w:bCs/>
                <w:i w:val="0"/>
                <w:iCs w:val="0"/>
                <w:smallCaps w:val="0"/>
                <w:color w:val="000000"/>
              </w:rPr>
            </w:pPr>
            <w:r>
              <w:rPr>
                <w:b/>
                <w:bCs/>
                <w:i w:val="0"/>
                <w:iCs w:val="0"/>
                <w:smallCaps w:val="0"/>
                <w:color w:val="000000"/>
              </w:rPr>
              <w:t>臺師大出版中心</w:t>
            </w:r>
          </w:p>
        </w:tc>
        <w:tc>
          <w:tcPr>
            <w:tcW w:w="7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我的第一張水彩靜物畫始於10歲的時候，是在啟蒙老師梁丹丰的畫室所畫的，這幅四開的小品是用鉛筆畫為底色，再上以水彩</w:t>
            </w:r>
            <w:r>
              <w:rPr>
                <w:b w:val="0"/>
                <w:bCs w:val="0"/>
                <w:i w:val="0"/>
                <w:iCs w:val="0"/>
                <w:smallCaps w:val="0"/>
                <w:color w:val="000000"/>
                <w:sz w:val="15"/>
                <w:szCs w:val="15"/>
              </w:rPr>
              <w:t>淡彩，開啟了我水彩靜物畫的序幕。15歲的時候，我重新拿起畫筆，正式向梁老師學畫，從靜物畫開始學構圖、水分、色彩學這些傳統、很基礎的課題。20歲的時候，曾經在接近梨山的公路邊幾近廢棄、沒有電的小學裏，點著一根蠟燭的燭光寫生。在燈光昏暗只有一燭光的情況之下，既要照靜物臺又要照自己的畫紙，必須對自己的調色盤的色彩分佈非常明確而熟記，其實完全看不清楚自己在畫甚麼，所以那一張四開的作品沒有細節只有大塊面的著色。早上五點半，天一亮，到室外就著微弱的天光一看，居然畫出重疊法，產生了一點英國的趣味。</w:t>
            </w:r>
            <w:r>
              <w:rPr>
                <w:b w:val="0"/>
                <w:bCs w:val="0"/>
                <w:i w:val="0"/>
                <w:iCs w:val="0"/>
                <w:smallCaps w:val="0"/>
                <w:color w:val="000000"/>
                <w:sz w:val="15"/>
                <w:szCs w:val="15"/>
              </w:rPr>
              <w:fldChar w:fldCharType="begin"/>
            </w:r>
            <w:r>
              <w:rPr>
                <w:b w:val="0"/>
                <w:bCs w:val="0"/>
                <w:i w:val="0"/>
                <w:iCs w:val="0"/>
                <w:smallCaps w:val="0"/>
                <w:color w:val="000000"/>
                <w:sz w:val="15"/>
                <w:szCs w:val="15"/>
              </w:rPr>
              <w:instrText xml:space="preserve"> HYPERLINK "http://eshop.ntnu.edu.tw/product.detail.jsp?cat_id=2FDF9148-93EC-ECC4-7946-5853039C0005&amp;p=3AC6A7B7-AED9-8795-6C6E-23A9219DFE3A&amp;title=%E6%B0%B4%E5%BD%A9%E9%9D%9C%E7%89%A9%E7%95%AB%EF%BC%9A%E5%AF%A7%E9%9D%9C%E7%9A%84%E7%94%9F%E5%91%BD%2F" </w:instrText>
            </w:r>
            <w:r>
              <w:rPr>
                <w:b w:val="0"/>
                <w:bCs w:val="0"/>
                <w:i w:val="0"/>
                <w:iCs w:val="0"/>
                <w:smallCaps w:val="0"/>
                <w:color w:val="000000"/>
                <w:sz w:val="15"/>
                <w:szCs w:val="15"/>
              </w:rPr>
              <w:fldChar w:fldCharType="separate"/>
            </w:r>
            <w:r>
              <w:rPr>
                <w:b w:val="0"/>
                <w:bCs w:val="0"/>
                <w:i w:val="0"/>
                <w:iCs w:val="0"/>
                <w:smallCaps w:val="0"/>
                <w:color w:val="0000EE"/>
                <w:sz w:val="15"/>
                <w:szCs w:val="15"/>
                <w:u w:val="single" w:color="0000EE"/>
              </w:rPr>
              <w:t>看更多……</w:t>
            </w:r>
            <w:r>
              <w:rPr>
                <w:b w:val="0"/>
                <w:bCs w:val="0"/>
                <w:i w:val="0"/>
                <w:iCs w:val="0"/>
                <w:smallCaps w:val="0"/>
                <w:color w:val="0000EE"/>
                <w:sz w:val="15"/>
                <w:szCs w:val="15"/>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xml:space="preserve">  </w:t>
            </w:r>
          </w:p>
          <w:p>
            <w:pPr>
              <w:spacing w:before="240" w:after="240"/>
              <w:rPr>
                <w:b w:val="0"/>
                <w:bCs w:val="0"/>
                <w:i w:val="0"/>
                <w:iCs w:val="0"/>
                <w:smallCaps w:val="0"/>
                <w:color w:val="000000"/>
              </w:rPr>
            </w:pPr>
            <w:r>
              <w:rPr>
                <w:b/>
                <w:bCs/>
                <w:i w:val="0"/>
                <w:iCs w:val="0"/>
                <w:smallCaps w:val="0"/>
                <w:color w:val="000000"/>
              </w:rPr>
              <w:t>簡瑛瑛、廖炳惠／主編</w:t>
            </w:r>
          </w:p>
          <w:p>
            <w:pPr>
              <w:rPr>
                <w:b/>
                <w:bCs/>
                <w:i w:val="0"/>
                <w:iCs w:val="0"/>
                <w:smallCaps w:val="0"/>
                <w:color w:val="000000"/>
              </w:rPr>
            </w:pPr>
            <w:r>
              <w:rPr>
                <w:b/>
                <w:bCs/>
                <w:i w:val="0"/>
                <w:iCs w:val="0"/>
                <w:smallCaps w:val="0"/>
                <w:color w:val="000000"/>
              </w:rPr>
              <w:t>臺師大出版中心</w:t>
            </w:r>
          </w:p>
        </w:tc>
        <w:tc>
          <w:tcPr>
            <w:tcW w:w="1530" w:type="dxa"/>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與施叔青老師一樣對香港的歷史有共同的情感，我最近又匆匆的重讀了《香港三部曲》還有她所寫的《維多利亞俱樂部》，她的小說非但寫得好還有預測將來的能力。香港曾經發生過的事情，在《維多利亞俱樂部》中都表現出來了，所以我用簡短的時間發表我的一些觀感。</w:t>
            </w:r>
          </w:p>
          <w:p>
            <w:pPr>
              <w:spacing w:before="240"/>
              <w:rPr>
                <w:b w:val="0"/>
                <w:bCs w:val="0"/>
                <w:i w:val="0"/>
                <w:iCs w:val="0"/>
                <w:smallCaps w:val="0"/>
                <w:color w:val="000000"/>
              </w:rPr>
            </w:pPr>
            <w:r>
              <w:rPr>
                <w:b w:val="0"/>
                <w:bCs w:val="0"/>
                <w:i w:val="0"/>
                <w:iCs w:val="0"/>
                <w:smallCaps w:val="0"/>
                <w:color w:val="000000"/>
              </w:rPr>
              <w:t>三部曲主要是施叔青寫作重要的結構性的特徵，有《香港三部曲》也有《臺灣三部曲》，接下來可以再寫個《世界三部曲》或是《美國紐約三部曲》。──摘錄自〈施叔青的《香港三部曲》〉李歐梵教授（中央研究院院士、香港中文大學）。</w:t>
            </w:r>
            <w:r>
              <w:rPr>
                <w:b w:val="0"/>
                <w:bCs w:val="0"/>
                <w:i w:val="0"/>
                <w:iCs w:val="0"/>
                <w:smallCaps w:val="0"/>
                <w:color w:val="000000"/>
              </w:rPr>
              <w:fldChar w:fldCharType="begin"/>
            </w:r>
            <w:r>
              <w:rPr>
                <w:b w:val="0"/>
                <w:bCs w:val="0"/>
                <w:i w:val="0"/>
                <w:iCs w:val="0"/>
                <w:smallCaps w:val="0"/>
                <w:color w:val="000000"/>
              </w:rPr>
              <w:instrText xml:space="preserve"> HYPERLINK "http://eshop.ntnu.edu.tw/product.detail.jsp?cat_id=2FDF9148-93EC-ECC4-7946-5853039C0005&amp;p=78BE7281-C44F-DA70-67DB-9F617B976CBD&amp;title=%E8%B7%A8%E5%9C%8B%E8%8F%AF%E4%BA%BA%E6%9B%B8%E5%AF%AB%E2%80%A7%E6%96%87%E5%8C%96%E8%97%9D%E8%A1%93%E5%86%8D%E7%8F%BE%EF%BC%9A%E6%96%BD%E5%8F%94%E9%9D%92%E7%A0%94%E7%A9%B6%E8%AB%96%E6%96%87%E9%9B%86%2F" </w:instrText>
            </w:r>
            <w:r>
              <w:rPr>
                <w:b w:val="0"/>
                <w:bCs w:val="0"/>
                <w:i w:val="0"/>
                <w:iCs w:val="0"/>
                <w:smallCaps w:val="0"/>
                <w:color w:val="000000"/>
              </w:rPr>
              <w:fldChar w:fldCharType="separate"/>
            </w:r>
            <w:r>
              <w:rPr>
                <w:b w:val="0"/>
                <w:bCs w:val="0"/>
                <w:i w:val="0"/>
                <w:iCs w:val="0"/>
                <w:smallCaps w:val="0"/>
                <w:color w:val="0000EE"/>
                <w:u w:val="single" w:color="0000EE"/>
              </w:rPr>
              <w:t>看更多……</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after="240"/>
              <w:rPr>
                <w:b w:val="0"/>
                <w:bCs w:val="0"/>
                <w:i w:val="0"/>
                <w:iCs w:val="0"/>
                <w:smallCaps w:val="0"/>
                <w:color w:val="000000"/>
              </w:rPr>
            </w:pPr>
            <w:r>
              <w:rPr>
                <w:b/>
                <w:bCs/>
                <w:i w:val="0"/>
                <w:iCs w:val="0"/>
                <w:smallCaps w:val="0"/>
                <w:color w:val="000000"/>
              </w:rPr>
              <w:t>吳鄭重／著</w:t>
            </w:r>
          </w:p>
          <w:p>
            <w:pPr>
              <w:rPr>
                <w:b/>
                <w:bCs/>
                <w:i w:val="0"/>
                <w:iCs w:val="0"/>
                <w:smallCaps w:val="0"/>
                <w:color w:val="000000"/>
              </w:rPr>
            </w:pPr>
            <w:r>
              <w:rPr>
                <w:b/>
                <w:bCs/>
                <w:i w:val="0"/>
                <w:iCs w:val="0"/>
                <w:smallCaps w:val="0"/>
                <w:color w:val="000000"/>
              </w:rPr>
              <w:t>遠流</w:t>
            </w:r>
          </w:p>
        </w:tc>
        <w:tc>
          <w:tcPr>
            <w:tcW w:w="1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當然，由於學科領域的差異，許多研究所在認識論、方法論等必修的基本訓練和開放選修的理論課程之外，還有各種田野實察或資料蒐集、分析的相關課程，研究生可視自己的需求，自行選修。在此值得一提的是，在1990年代中期，我在倫敦政經學院就讀博士班的時候，學校的方法論研究所（Methodology Institute）動員和整合了全校各系所的師資，提供一系列的方法論課程，從科學哲學、統計分析、研究倫理到訪談技巧，不一而足，大概有五、六十門課之多，不計入學分，開放給研究生跨系所自由選修。</w:t>
            </w:r>
            <w:r>
              <w:rPr>
                <w:b w:val="0"/>
                <w:bCs w:val="0"/>
                <w:i w:val="0"/>
                <w:iCs w:val="0"/>
                <w:smallCaps w:val="0"/>
                <w:color w:val="000000"/>
              </w:rPr>
              <w:fldChar w:fldCharType="begin"/>
            </w:r>
            <w:r>
              <w:rPr>
                <w:b w:val="0"/>
                <w:bCs w:val="0"/>
                <w:i w:val="0"/>
                <w:iCs w:val="0"/>
                <w:smallCaps w:val="0"/>
                <w:color w:val="000000"/>
              </w:rPr>
              <w:instrText xml:space="preserve"> HYPERLINK "http://www.books.com.tw/products/0010707025" </w:instrText>
            </w:r>
            <w:r>
              <w:rPr>
                <w:b w:val="0"/>
                <w:bCs w:val="0"/>
                <w:i w:val="0"/>
                <w:iCs w:val="0"/>
                <w:smallCaps w:val="0"/>
                <w:color w:val="000000"/>
              </w:rPr>
              <w:fldChar w:fldCharType="separate"/>
            </w:r>
            <w:r>
              <w:rPr>
                <w:b w:val="0"/>
                <w:bCs w:val="0"/>
                <w:i w:val="0"/>
                <w:iCs w:val="0"/>
                <w:smallCaps w:val="0"/>
                <w:color w:val="0000EE"/>
                <w:u w:val="single" w:color="0000EE"/>
              </w:rPr>
              <w:t>看更多……</w:t>
            </w:r>
            <w:r>
              <w:rPr>
                <w:b w:val="0"/>
                <w:bCs w:val="0"/>
                <w:i w:val="0"/>
                <w:iCs w:val="0"/>
                <w:smallCaps w:val="0"/>
                <w:color w:val="0000EE"/>
                <w:u w:val="single" w:color="0000EE"/>
              </w:rPr>
              <w:fldChar w:fldCharType="end"/>
            </w:r>
          </w:p>
        </w:tc>
      </w:tr>
    </w:tbl>
    <w:p>
      <w:pPr>
        <w:spacing w:before="240" w:after="240"/>
      </w:pPr>
      <w:r>
        <w:t>更多好書盡在：</w:t>
      </w:r>
      <w:bookmarkEnd w:id="11"/>
      <w:r>
        <w:fldChar w:fldCharType="begin"/>
      </w:r>
      <w:r>
        <w:instrText xml:space="preserve"> HYPERLINK "http://eshop.ntnu.edu.tw/product_list.jsp?id=2FDF9148-93EC-ECC4-7946-5853039C0005" </w:instrText>
      </w:r>
      <w:r>
        <w:fldChar w:fldCharType="separate"/>
      </w:r>
      <w:r>
        <w:rPr>
          <w:color w:val="0000EE"/>
          <w:u w:val="single" w:color="0000EE"/>
        </w:rPr>
        <w:t>臺師大出版中心</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Times New Roman" w:eastAsia="Times New Roman" w:hAnsi="Times New Roman" w:cs="Times New Roman"/>
          <w:i w:val="0"/>
          <w:iCs w:val="0"/>
        </w:rPr>
        <w:t>2016出版中心全新設計－馬克杯地圖款、師大款</w:t>
      </w:r>
    </w:p>
    <w:p/>
    <w:p>
      <w:pPr>
        <w:spacing w:before="240" w:after="240"/>
        <w:jc w:val="right"/>
      </w:pPr>
      <w:r>
        <w:t>出版中心</w:t>
      </w:r>
    </w:p>
    <w:p>
      <w:pPr>
        <w:spacing w:before="240" w:after="240"/>
        <w:jc w:val="center"/>
      </w:pPr>
      <w:r>
        <w:t>以師大周邊地圖為中心概念，設計成色彩繽紛的地圖馬克杯</w:t>
      </w:r>
    </w:p>
    <w:p>
      <w:pPr>
        <w:spacing w:before="240" w:after="240"/>
        <w:jc w:val="center"/>
      </w:pPr>
      <w:r>
        <w:t>把在師大的日子，濃縮成一張布滿我們腳印的地圖</w:t>
      </w:r>
    </w:p>
    <w:p>
      <w:pPr>
        <w:spacing w:before="240" w:after="240"/>
        <w:jc w:val="center"/>
      </w:pPr>
      <w:r>
        <w:t>輕踏著認真生活的剪影，懷想著</w:t>
      </w:r>
    </w:p>
    <w:p>
      <w:pPr>
        <w:spacing w:before="240" w:after="240"/>
        <w:jc w:val="center"/>
      </w:pPr>
      <w:r>
        <w:t>那些虛度，卻又美好無比的光陰</w:t>
      </w:r>
    </w:p>
    <w:p>
      <w:pPr>
        <w:spacing w:before="240" w:after="240"/>
        <w:jc w:val="center"/>
      </w:pPr>
      <w:r>
        <w:t> </w:t>
      </w:r>
    </w:p>
    <w:p>
      <w:pPr>
        <w:spacing w:before="240" w:after="240"/>
        <w:jc w:val="center"/>
      </w:pPr>
      <w:r>
        <w:t>由黑色質感杯身，與霧金色的師大題字，設計成的師大杯款</w:t>
      </w:r>
    </w:p>
    <w:p>
      <w:pPr>
        <w:spacing w:before="240" w:after="240"/>
        <w:jc w:val="center"/>
      </w:pPr>
      <w:r>
        <w:t>把師大的大器風華，凸顯於顯眼的配色之中</w:t>
      </w:r>
    </w:p>
    <w:p>
      <w:pPr>
        <w:spacing w:before="240" w:after="240"/>
        <w:jc w:val="center"/>
      </w:pPr>
      <w:r>
        <w:t>而霧金的書法題字，象徵著</w:t>
      </w:r>
    </w:p>
    <w:p>
      <w:pPr>
        <w:spacing w:before="240" w:after="240"/>
        <w:jc w:val="center"/>
      </w:pPr>
      <w:r>
        <w:t>那些流金歲月，凝結在啜茶的這一剎那</w:t>
      </w:r>
    </w:p>
    <w:p>
      <w:pPr>
        <w:spacing w:before="240" w:after="240"/>
        <w:jc w:val="center"/>
      </w:pPr>
      <w:r>
        <w:t> </w:t>
      </w:r>
    </w:p>
    <w:p>
      <w:pPr>
        <w:spacing w:before="240" w:after="240"/>
      </w:pPr>
      <w:r>
        <w:t>/商品資訊/</w:t>
      </w:r>
    </w:p>
    <w:p>
      <w:pPr>
        <w:spacing w:before="240" w:after="240"/>
      </w:pPr>
      <w:r>
        <w:rPr>
          <w:u w:val="single"/>
        </w:rPr>
        <w:t>瓷器；容量360ml</w:t>
      </w:r>
    </w:p>
    <w:p>
      <w:pPr>
        <w:spacing w:before="240" w:after="240"/>
      </w:pPr>
      <w:r>
        <w:t>✔</w:t>
      </w:r>
      <w:r>
        <w:rPr>
          <w:b/>
          <w:bCs/>
        </w:rPr>
        <w:t>馬克杯地圖款</w:t>
      </w:r>
    </w:p>
    <w:p>
      <w:pPr>
        <w:spacing w:before="240" w:after="240"/>
      </w:pPr>
      <w:r>
        <w:t>定價NT$300，憑證價NT$270</w:t>
      </w:r>
    </w:p>
    <w:p>
      <w:pPr>
        <w:spacing w:before="240" w:after="240"/>
      </w:pPr>
      <w:r>
        <w:t>✔</w:t>
      </w:r>
      <w:r>
        <w:rPr>
          <w:b/>
          <w:bCs/>
        </w:rPr>
        <w:t>馬克杯師大款</w:t>
      </w:r>
    </w:p>
    <w:p>
      <w:pPr>
        <w:spacing w:before="240" w:after="240"/>
      </w:pPr>
      <w:r>
        <w:t>定價NT$350，憑證價NT$315</w:t>
      </w:r>
    </w:p>
    <w:p>
      <w:pPr>
        <w:spacing w:before="240" w:after="240"/>
      </w:pPr>
      <w:r>
        <w:rPr>
          <w:rFonts w:ascii="DejaVu Sans" w:eastAsia="DejaVu Sans" w:hAnsi="DejaVu Sans" w:cs="DejaVu Sans"/>
          <w:sz w:val="15"/>
          <w:szCs w:val="15"/>
        </w:rPr>
        <w:t>※</w:t>
      </w:r>
      <w:r>
        <w:rPr>
          <w:sz w:val="15"/>
          <w:szCs w:val="15"/>
        </w:rPr>
        <w:t>四月全面優惠定價85折！</w:t>
      </w:r>
    </w:p>
    <w:p>
      <w:pPr>
        <w:spacing w:before="240" w:after="240"/>
      </w:pPr>
      <w:r>
        <w:rPr>
          <w:rFonts w:ascii="DejaVu Sans" w:eastAsia="DejaVu Sans" w:hAnsi="DejaVu Sans" w:cs="DejaVu Sans"/>
        </w:rPr>
        <w:t>※</w:t>
      </w:r>
      <w:r>
        <w:t>哪裡買→圖書館禮品區、文薈廳、公館與林口分館</w:t>
      </w:r>
    </w:p>
    <w:p>
      <w:pPr>
        <w:spacing w:before="240" w:after="240"/>
        <w:jc w:val="right"/>
      </w:pPr>
      <w:bookmarkEnd w:id="1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3" w:name="15"/>
      <w:r>
        <w:rPr>
          <w:rFonts w:ascii="Times New Roman" w:eastAsia="Times New Roman" w:hAnsi="Times New Roman" w:cs="Times New Roman"/>
          <w:i w:val="0"/>
          <w:iCs w:val="0"/>
        </w:rPr>
        <w:t>帶著NTNU跑出亮眼的成績吧－2016新品「NTNU太肯機能慢跑襪」</w:t>
      </w:r>
    </w:p>
    <w:p/>
    <w:p>
      <w:pPr>
        <w:spacing w:before="240" w:after="240"/>
        <w:jc w:val="right"/>
      </w:pPr>
      <w:r>
        <w:t>出版中心</w:t>
      </w:r>
    </w:p>
    <w:p>
      <w:pPr>
        <w:spacing w:before="240" w:after="240"/>
        <w:jc w:val="center"/>
      </w:pPr>
      <w:r>
        <w:t>太肯機能襪乃由臺灣師範大學教授與太肯運動科技團隊合作開發，</w:t>
      </w:r>
    </w:p>
    <w:p>
      <w:pPr>
        <w:spacing w:before="240" w:after="240"/>
        <w:jc w:val="center"/>
      </w:pPr>
      <w:r>
        <w:t>此專業襪款能減緩足底壓力，將足部傷害降到最低。</w:t>
      </w:r>
    </w:p>
    <w:p>
      <w:pPr>
        <w:spacing w:before="240" w:after="240"/>
        <w:jc w:val="center"/>
      </w:pPr>
      <w:r>
        <w:t>本次商品由出版中心協助設計、製作，</w:t>
      </w:r>
    </w:p>
    <w:p>
      <w:pPr>
        <w:spacing w:before="240" w:after="240"/>
        <w:jc w:val="center"/>
      </w:pPr>
      <w:r>
        <w:t>於襪頭繡上NTNU字樣，為本校專屬襪款。</w:t>
      </w:r>
    </w:p>
    <w:p>
      <w:pPr>
        <w:spacing w:before="240" w:after="240"/>
        <w:jc w:val="center"/>
      </w:pPr>
      <w:r>
        <w:t> </w:t>
      </w:r>
    </w:p>
    <w:p>
      <w:pPr>
        <w:spacing w:before="240" w:after="240"/>
        <w:jc w:val="center"/>
      </w:pPr>
      <w:r>
        <w:t>入手一個，讓NTNU保護著你，一起跑出最亮眼的成績吧！</w:t>
      </w:r>
    </w:p>
    <w:p>
      <w:pPr>
        <w:spacing w:before="240" w:after="240"/>
        <w:jc w:val="left"/>
      </w:pPr>
      <w:r>
        <w:t> </w:t>
      </w:r>
    </w:p>
    <w:p>
      <w:pPr>
        <w:pStyle w:val="MsoNormal"/>
        <w:spacing w:before="240" w:after="240"/>
      </w:pPr>
      <w:r>
        <w:rPr>
          <w:lang w:val="en-US" w:eastAsia="en-US"/>
        </w:rPr>
        <w:t>/</w:t>
      </w:r>
      <w:r>
        <w:rPr>
          <w:rFonts w:ascii="Serif" w:eastAsia="Serif" w:hAnsi="Serif" w:cs="Serif"/>
        </w:rPr>
        <w:t>商品資訊</w:t>
      </w:r>
      <w:r>
        <w:rPr>
          <w:lang w:val="en-US" w:eastAsia="en-US"/>
        </w:rPr>
        <w:t>/</w:t>
      </w:r>
    </w:p>
    <w:p>
      <w:pPr>
        <w:pStyle w:val="MsoNormal"/>
        <w:spacing w:before="240" w:after="240"/>
      </w:pPr>
      <w:r>
        <w:rPr>
          <w:rFonts w:ascii="Serif" w:eastAsia="Serif" w:hAnsi="Serif" w:cs="Serif"/>
        </w:rPr>
        <w:t>定價</w:t>
      </w:r>
      <w:r>
        <w:rPr>
          <w:lang w:val="en-US" w:eastAsia="en-US"/>
        </w:rPr>
        <w:t>NT$390</w:t>
      </w:r>
      <w:r>
        <w:rPr>
          <w:rFonts w:ascii="Serif" w:eastAsia="Serif" w:hAnsi="Serif" w:cs="Serif"/>
        </w:rPr>
        <w:t>，</w:t>
      </w:r>
    </w:p>
    <w:p>
      <w:pPr>
        <w:pStyle w:val="MsoNormal"/>
        <w:spacing w:before="240" w:after="240"/>
      </w:pPr>
      <w:r>
        <w:rPr>
          <w:rFonts w:ascii="Serif" w:eastAsia="Serif" w:hAnsi="Serif" w:cs="Serif"/>
        </w:rPr>
        <w:t>第二件以上</w:t>
      </w:r>
      <w:r>
        <w:rPr>
          <w:lang w:val="en-US" w:eastAsia="en-US"/>
        </w:rPr>
        <w:t>(</w:t>
      </w:r>
      <w:r>
        <w:rPr>
          <w:rFonts w:ascii="Serif" w:eastAsia="Serif" w:hAnsi="Serif" w:cs="Serif"/>
        </w:rPr>
        <w:t>含</w:t>
      </w:r>
      <w:r>
        <w:rPr>
          <w:lang w:val="en-US" w:eastAsia="en-US"/>
        </w:rPr>
        <w:t>)</w:t>
      </w:r>
      <w:r>
        <w:rPr>
          <w:rFonts w:ascii="Serif" w:eastAsia="Serif" w:hAnsi="Serif" w:cs="Serif"/>
        </w:rPr>
        <w:t>每件折</w:t>
      </w:r>
      <w:r>
        <w:rPr>
          <w:lang w:val="en-US" w:eastAsia="en-US"/>
        </w:rPr>
        <w:t>40</w:t>
      </w:r>
      <w:r>
        <w:rPr>
          <w:rFonts w:ascii="Serif" w:eastAsia="Serif" w:hAnsi="Serif" w:cs="Serif"/>
        </w:rPr>
        <w:t>元！</w:t>
      </w:r>
    </w:p>
    <w:p>
      <w:pPr>
        <w:pStyle w:val="MsoNormal"/>
        <w:spacing w:before="240" w:after="240"/>
      </w:pPr>
      <w:r>
        <w:rPr>
          <w:lang w:val="en-US" w:eastAsia="en-US"/>
        </w:rPr>
        <w:t> </w:t>
      </w:r>
      <w:r>
        <w:rPr>
          <w:rFonts w:ascii="新細明體" w:eastAsia="新細明體" w:hAnsi="新細明體" w:cs="新細明體"/>
          <w:sz w:val="15"/>
          <w:szCs w:val="15"/>
        </w:rPr>
        <w:t>※哪裡買→圖書館禮品區、文薈廳、公館與林口分館</w:t>
      </w:r>
    </w:p>
    <w:p>
      <w:pPr>
        <w:spacing w:before="240" w:after="240"/>
        <w:jc w:val="right"/>
      </w:pPr>
      <w:bookmarkEnd w:id="1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4" w:name="16"/>
      <w:r>
        <w:rPr>
          <w:rFonts w:ascii="Times New Roman" w:eastAsia="Times New Roman" w:hAnsi="Times New Roman" w:cs="Times New Roman"/>
          <w:i w:val="0"/>
          <w:iCs w:val="0"/>
        </w:rPr>
        <w:t>2016水彩創作與研究研討會活動紀實</w:t>
      </w:r>
    </w:p>
    <w:p/>
    <w:p>
      <w:pPr>
        <w:spacing w:before="240" w:after="240"/>
        <w:jc w:val="right"/>
      </w:pPr>
      <w:r>
        <w:t>出版中心</w:t>
      </w:r>
    </w:p>
    <w:p>
      <w:pPr>
        <w:spacing w:before="240" w:after="240"/>
      </w:pPr>
      <w:r>
        <w:t>        假期即將結束前夕的這天是學校補班日，現場仍聚集了來自各界對水彩充滿熱情的人們，聆聽著楊恩生、陳東元、謝明昌、黃銘祝、林毓修等五位老師分享著臺灣水彩的發展、藝術家自身作品風格的演變、創作歷程，以及靈感的來源等，藝術家鼓勵著非科班出身的有心人也能踏入水彩藝術創作的領域。</w:t>
      </w:r>
    </w:p>
    <w:tbl>
      <w:tblPr>
        <w:jc w:val="center"/>
        <w:tblCellSpacing w:w="15" w:type="dxa"/>
        <w:tblInd w:w="15" w:type="dxa"/>
        <w:tblCellMar>
          <w:top w:w="15" w:type="dxa"/>
          <w:left w:w="15" w:type="dxa"/>
          <w:bottom w:w="15" w:type="dxa"/>
          <w:right w:w="15" w:type="dxa"/>
        </w:tblCellMar>
      </w:tblPr>
      <w:tblGrid>
        <w:gridCol w:w="40"/>
        <w:gridCol w:w="6537"/>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現場將近130名的與會者，開場由主辦單位臺師大藝術學院林俊良院長、圖書館柯皓仁館長代表致詞</w:t>
            </w:r>
          </w:p>
        </w:tc>
      </w:tr>
    </w:tbl>
    <w:p>
      <w:pPr>
        <w:rPr>
          <w:vanish/>
        </w:rPr>
      </w:pPr>
    </w:p>
    <w:tbl>
      <w:tblPr>
        <w:jc w:val="center"/>
        <w:tblCellSpacing w:w="15" w:type="dxa"/>
        <w:tblInd w:w="15" w:type="dxa"/>
        <w:tblCellMar>
          <w:top w:w="15" w:type="dxa"/>
          <w:left w:w="15" w:type="dxa"/>
          <w:bottom w:w="15" w:type="dxa"/>
          <w:right w:w="15" w:type="dxa"/>
        </w:tblCellMar>
      </w:tblPr>
      <w:tblGrid>
        <w:gridCol w:w="40"/>
        <w:gridCol w:w="456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楊恩生教授主持並為本次研討會擔任總結致詞</w:t>
            </w:r>
          </w:p>
        </w:tc>
      </w:tr>
    </w:tbl>
    <w:p>
      <w:pPr>
        <w:spacing w:before="240" w:after="240"/>
        <w:jc w:val="left"/>
      </w:pPr>
      <w:r>
        <w:t> </w:t>
      </w:r>
    </w:p>
    <w:p>
      <w:pPr>
        <w:spacing w:before="240" w:after="240"/>
      </w:pPr>
      <w:r>
        <w:t>        穿插於專題演講中，於上、下午各安排了一場分組綜合討論，採以公民咖啡館的方式進行，由講者擔任桌長，讓與會者輪桌與四位桌長交流，引起熱烈討論。與會者在輪桌的過程中，一邊感嘆著交流時間的不足，一邊又滿懷期待地邁向下一桌，激盪出更多的火花。</w:t>
      </w:r>
    </w:p>
    <w:tbl>
      <w:tblPr>
        <w:jc w:val="center"/>
        <w:tblCellSpacing w:w="15" w:type="dxa"/>
        <w:tblInd w:w="15" w:type="dxa"/>
        <w:tblCellMar>
          <w:top w:w="15" w:type="dxa"/>
          <w:left w:w="15" w:type="dxa"/>
          <w:bottom w:w="15" w:type="dxa"/>
          <w:right w:w="15" w:type="dxa"/>
        </w:tblCellMar>
      </w:tblPr>
      <w:tblGrid>
        <w:gridCol w:w="40"/>
        <w:gridCol w:w="456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綜合討論分四組，由講師帶領公民咖啡館討論</w:t>
            </w:r>
          </w:p>
        </w:tc>
      </w:tr>
    </w:tbl>
    <w:p>
      <w:pPr>
        <w:rPr>
          <w:vanish/>
        </w:rPr>
      </w:pPr>
    </w:p>
    <w:tbl>
      <w:tblPr>
        <w:jc w:val="center"/>
        <w:tblCellSpacing w:w="15" w:type="dxa"/>
        <w:tblInd w:w="15" w:type="dxa"/>
        <w:tblCellMar>
          <w:top w:w="15" w:type="dxa"/>
          <w:left w:w="15" w:type="dxa"/>
          <w:bottom w:w="15" w:type="dxa"/>
          <w:right w:w="15" w:type="dxa"/>
        </w:tblCellMar>
      </w:tblPr>
      <w:tblGrid>
        <w:gridCol w:w="40"/>
        <w:gridCol w:w="456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討論結束，展示綜合討會成果</w:t>
            </w:r>
          </w:p>
        </w:tc>
      </w:tr>
    </w:tbl>
    <w:p>
      <w:pPr>
        <w:jc w:val="left"/>
      </w:pPr>
      <w:r>
        <w:t xml:space="preserve">        研討會現場展出恩生老師歷年的水彩著作，並舉辦《水彩靜物畫：寧靜的生命》新書發表會暨簽書會，書迷大排長龍，紛紛與講者合影。 </w:t>
      </w:r>
    </w:p>
    <w:tbl>
      <w:tblPr>
        <w:jc w:val="center"/>
        <w:tblCellSpacing w:w="15" w:type="dxa"/>
        <w:tblInd w:w="15" w:type="dxa"/>
        <w:tblCellMar>
          <w:top w:w="15" w:type="dxa"/>
          <w:left w:w="15" w:type="dxa"/>
          <w:bottom w:w="15" w:type="dxa"/>
          <w:right w:w="15" w:type="dxa"/>
        </w:tblCellMar>
      </w:tblPr>
      <w:tblGrid>
        <w:gridCol w:w="35"/>
        <w:gridCol w:w="35"/>
        <w:gridCol w:w="456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現場展示楊恩生教授水彩專書</w:t>
            </w:r>
          </w:p>
        </w:tc>
      </w:tr>
    </w:tbl>
    <w:p>
      <w:pPr>
        <w:rPr>
          <w:vanish/>
        </w:rPr>
      </w:pPr>
    </w:p>
    <w:tbl>
      <w:tblPr>
        <w:jc w:val="center"/>
        <w:tblCellSpacing w:w="15" w:type="dxa"/>
        <w:tblInd w:w="15" w:type="dxa"/>
        <w:tblCellMar>
          <w:top w:w="15" w:type="dxa"/>
          <w:left w:w="15" w:type="dxa"/>
          <w:bottom w:w="15" w:type="dxa"/>
          <w:right w:w="15" w:type="dxa"/>
        </w:tblCellMar>
      </w:tblPr>
      <w:tblGrid>
        <w:gridCol w:w="35"/>
        <w:gridCol w:w="35"/>
        <w:gridCol w:w="456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c>
          <w:tcPr>
            <w:tcW w:w="45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楊恩生教授與講者們的簽書會</w:t>
            </w:r>
          </w:p>
        </w:tc>
      </w:tr>
    </w:tbl>
    <w:p>
      <w:pPr>
        <w:jc w:val="left"/>
      </w:pPr>
      <w:r>
        <w:t xml:space="preserve">        研討會在熱鬧又溫馨的氣氛中結束了，緊接著迎接新學期，出版中心於圖書館一樓禮品區、文薈廳推出「水彩創作與研究專書展」展出《臺灣水彩調查研究》、《水彩的色研究》、《水彩材料學初探》、《臺灣水彩歷史》、《水彩靜物畫》、《遇見達爾文》等六書，展期間提供8折優惠，歡迎前往參觀選購。 </w:t>
      </w:r>
    </w:p>
    <w:p>
      <w:pPr>
        <w:spacing w:before="240" w:after="240"/>
        <w:jc w:val="left"/>
      </w:pPr>
      <w:r>
        <w:t>研討會相關報導：</w:t>
      </w:r>
      <w:bookmarkEnd w:id="14"/>
      <w:r>
        <w:fldChar w:fldCharType="begin"/>
      </w:r>
      <w:r>
        <w:instrText xml:space="preserve"> HYPERLINK "http://pr.ntnu.edu.tw/news/index.php?mode=data&amp;id=15707" </w:instrText>
      </w:r>
      <w:r>
        <w:fldChar w:fldCharType="separate"/>
      </w:r>
      <w:r>
        <w:rPr>
          <w:color w:val="0000EE"/>
          <w:u w:val="single" w:color="0000EE"/>
        </w:rPr>
        <w:t>校園記者採訪，水彩研討會 大師齊聚師大</w:t>
      </w:r>
      <w:r>
        <w:rPr>
          <w:color w:val="0000EE"/>
          <w:u w:val="single" w:color="0000EE"/>
        </w:rPr>
        <w:fldChar w:fldCharType="end"/>
      </w:r>
    </w:p>
    <w:p>
      <w:pPr>
        <w:spacing w:before="240" w:after="240"/>
        <w:jc w:val="left"/>
      </w:pPr>
      <w:r>
        <w:t>研討會精彩回顧：開放式課程連結</w:t>
      </w:r>
      <w:r>
        <w:fldChar w:fldCharType="begin"/>
      </w:r>
      <w:r>
        <w:instrText xml:space="preserve"> HYPERLINK "http://ocw.lib.ntnu.edu.tw/" </w:instrText>
      </w:r>
      <w:r>
        <w:fldChar w:fldCharType="separate"/>
      </w:r>
      <w:r>
        <w:rPr>
          <w:color w:val="0000EE"/>
          <w:u w:val="single" w:color="0000EE"/>
        </w:rPr>
        <w:t>http://ocw.lib.ntnu.edu.tw/</w:t>
      </w:r>
      <w:r>
        <w:rPr>
          <w:color w:val="0000EE"/>
          <w:u w:val="single" w:color="0000EE"/>
        </w:rPr>
        <w:fldChar w:fldCharType="end"/>
      </w:r>
      <w:r>
        <w:t>，敬請期待</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5" w:name="17"/>
      <w:r>
        <w:rPr>
          <w:rFonts w:ascii="Times New Roman" w:eastAsia="Times New Roman" w:hAnsi="Times New Roman" w:cs="Times New Roman"/>
          <w:i w:val="0"/>
          <w:iCs w:val="0"/>
        </w:rPr>
        <w:t>臺師大磨課師NTNU Online經典系列講座-名家導讀十大西方經典</w:t>
      </w:r>
    </w:p>
    <w:p/>
    <w:p>
      <w:pPr>
        <w:spacing w:before="240" w:after="240"/>
        <w:jc w:val="right"/>
      </w:pPr>
      <w:r>
        <w:t>系統資訊組 林倩文</w:t>
      </w:r>
    </w:p>
    <w:p>
      <w:pPr>
        <w:spacing w:before="240" w:after="240"/>
      </w:pPr>
      <w:r>
        <w:t>        什麼時候你能一次聽到《烏托邦》、《第二性》、《第三種猩猩》、《想像的共同體》等多部西方經典名著的精隨？就在臺師大磨課師NTNU Online，透過多位原著翻譯家、研究者的深入導讀，讓你一次次接近西方大師寫書創作的精神和態度，以及當代的背景故事。導讀西方經典文本，不僅為了擴展知識，更希望以結合時下教育新興議題— MOOCs網路平臺，設計各種線上的討論和分享，期待你與我們一起進行聆聽、思考。</w:t>
      </w:r>
    </w:p>
    <w:p>
      <w:pPr>
        <w:spacing w:before="240" w:after="240"/>
      </w:pPr>
      <w:r>
        <w:t> </w:t>
      </w:r>
    </w:p>
    <w:p>
      <w:pPr>
        <w:spacing w:before="240" w:after="240"/>
      </w:pPr>
      <w:r>
        <w:rPr>
          <w:b/>
          <w:bCs/>
        </w:rPr>
        <w:t>★</w:t>
      </w:r>
      <w:r>
        <w:rPr>
          <w:b/>
          <w:bCs/>
        </w:rPr>
        <w:t>更多相關簡介網址連結：</w:t>
      </w:r>
    </w:p>
    <w:p>
      <w:pPr>
        <w:spacing w:before="240" w:after="240"/>
      </w:pPr>
      <w:r>
        <w:t>臺師大磨課師NTNU Online經典系列講座-名家導讀十大西方經典</w:t>
      </w:r>
    </w:p>
    <w:p>
      <w:pPr>
        <w:spacing w:before="240" w:after="240"/>
      </w:pPr>
      <w:bookmarkEnd w:id="15"/>
      <w:r>
        <w:fldChar w:fldCharType="begin"/>
      </w:r>
      <w:r>
        <w:instrText xml:space="preserve"> HYPERLINK "http://moocs.ntnu.edu.tw/course/info.php?id=7" </w:instrText>
      </w:r>
      <w:r>
        <w:fldChar w:fldCharType="separate"/>
      </w:r>
      <w:r>
        <w:rPr>
          <w:color w:val="0000EE"/>
          <w:u w:val="single" w:color="0000EE"/>
        </w:rPr>
        <w:t>http://moocs.ntnu.edu.tw/course/info.php?id=7</w:t>
      </w:r>
      <w:r>
        <w:rPr>
          <w:color w:val="0000EE"/>
          <w:u w:val="single" w:color="0000EE"/>
        </w:rPr>
        <w:fldChar w:fldCharType="end"/>
      </w:r>
    </w:p>
    <w:p>
      <w:pPr>
        <w:spacing w:before="240" w:after="240"/>
      </w:pPr>
      <w:r>
        <w:t>興趣於經典的您，歡迎申請加入台師大磨課師NTNU Online，一起線上聆聽喔！</w:t>
      </w:r>
    </w:p>
    <w:p>
      <w:pPr>
        <w:spacing w:before="240" w:after="240"/>
      </w:pPr>
      <w:r>
        <w:t>名家導讀十大西方經典-課程簡介youtube</w:t>
      </w:r>
    </w:p>
    <w:p>
      <w:pPr>
        <w:spacing w:before="240" w:after="240"/>
      </w:pPr>
      <w:r>
        <w:fldChar w:fldCharType="begin"/>
      </w:r>
      <w:r>
        <w:instrText xml:space="preserve"> HYPERLINK "https://www.youtube.com/watch?v=ZODTcalh49k" </w:instrText>
      </w:r>
      <w:r>
        <w:fldChar w:fldCharType="separate"/>
      </w:r>
      <w:r>
        <w:rPr>
          <w:color w:val="0000EE"/>
          <w:u w:val="single" w:color="0000EE"/>
        </w:rPr>
        <w:t>https://www.youtube.com/watch?v=ZODTcalh49k</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6" w:name="18"/>
      <w:r>
        <w:rPr>
          <w:rFonts w:ascii="Times New Roman" w:eastAsia="Times New Roman" w:hAnsi="Times New Roman" w:cs="Times New Roman"/>
          <w:i w:val="0"/>
          <w:iCs w:val="0"/>
        </w:rPr>
        <w:t>開放式課程(OCW)精選推薦I—音樂心理學/吳舜文</w:t>
      </w:r>
    </w:p>
    <w:p/>
    <w:p>
      <w:pPr>
        <w:spacing w:before="240" w:after="240"/>
        <w:jc w:val="right"/>
      </w:pPr>
      <w:r>
        <w:t>系統資訊組 林倩文</w:t>
      </w:r>
    </w:p>
    <w:p>
      <w:pPr>
        <w:spacing w:before="240" w:after="240"/>
      </w:pPr>
      <w:r>
        <w:t>        音樂？心理？兩者結合之後，涵蓋什麼內容呢？音樂行為、認知、賞析、創造等，在這門課程裡您可聽到不同音樂與各種理論結合的美妙樂章，透過音樂心理學了解音樂對於人類聽覺的反映，無論您是音樂專長或是興趣，這門課的特別之處，請您細細品味，慢慢聆聽。（欲聽完整演說內容，請點課程網址：</w:t>
      </w:r>
      <w:bookmarkEnd w:id="16"/>
      <w:r>
        <w:fldChar w:fldCharType="begin"/>
      </w:r>
      <w:r>
        <w:instrText xml:space="preserve"> HYPERLINK "http://ocw.lib.ntnu.edu.tw/course/view.php?id=362" </w:instrText>
      </w:r>
      <w:r>
        <w:fldChar w:fldCharType="separate"/>
      </w:r>
      <w:r>
        <w:rPr>
          <w:color w:val="0000EE"/>
          <w:u w:val="single" w:color="0000EE"/>
        </w:rPr>
        <w:t>http://ocw.lib.ntnu.edu.tw/course/view.php?id=362</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7" w:name="19"/>
      <w:r>
        <w:rPr>
          <w:rFonts w:ascii="Times New Roman" w:eastAsia="Times New Roman" w:hAnsi="Times New Roman" w:cs="Times New Roman"/>
          <w:i w:val="0"/>
          <w:iCs w:val="0"/>
        </w:rPr>
        <w:t>開放式課程(OCW)精選推薦II—新生第一哩-科系選擇與職業趨勢的接軌/臧聲遠</w:t>
      </w:r>
    </w:p>
    <w:p/>
    <w:p>
      <w:pPr>
        <w:spacing w:before="240" w:after="240"/>
        <w:jc w:val="right"/>
      </w:pPr>
      <w:r>
        <w:t>系統資訊組 林倩文</w:t>
      </w:r>
    </w:p>
    <w:p>
      <w:pPr>
        <w:spacing w:before="240" w:after="240"/>
      </w:pPr>
      <w:r>
        <w:t>        大學裡讀的科系，就是未來的職業領域嗎？這可不一定，未來尋尋覓覓之中誰又說得準呢！對於即將迎接大學的你，或是已踏入大學校園的新生們，這場演講或許能讓你思考現在的選擇與對未來的準備是什麼，而快從大學校園畢業的你，也能讓你在現階段中調整腳步勇敢向前。聆聽Career雜誌總編輯臧聲遠先生的剖析，對於本校或是相關科系未來職場出路之實務分析，或許能在未來茫茫人海中看出一點希望的亮光。（欲聽完整演說內容，請點課程網址：</w:t>
      </w:r>
      <w:bookmarkEnd w:id="17"/>
      <w:r>
        <w:fldChar w:fldCharType="begin"/>
      </w:r>
      <w:r>
        <w:instrText xml:space="preserve"> HYPERLINK "http://ocw.lib.ntnu.edu.tw/course/view.php?id=499" </w:instrText>
      </w:r>
      <w:r>
        <w:fldChar w:fldCharType="separate"/>
      </w:r>
      <w:r>
        <w:rPr>
          <w:color w:val="0000EE"/>
          <w:u w:val="single" w:color="0000EE"/>
        </w:rPr>
        <w:t>http://ocw.lib.ntnu.edu.tw/course/view.php?id=499</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customStyle="1" w:styleId="MsoNormal">
    <w:name w:val="MsoNormal"/>
    <w:basedOn w:val="Normal"/>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