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臺灣大學系統閱讀推廣心得分享活動 ／ 推廣諮詢組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【林口分館】「2022地理圖像展」 ／ 林口分館</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"4" </w:instrText>
      </w:r>
      <w:r>
        <w:fldChar w:fldCharType="separate"/>
      </w:r>
      <w:r>
        <w:rPr>
          <w:color w:val="0000EE"/>
          <w:u w:val="single" w:color="0000EE"/>
        </w:rPr>
        <w:t>《師大學報》全年徵稿 ／ 出版中心</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臺灣大學系統閱讀推廣心得分享活動</w:t>
      </w:r>
    </w:p>
    <w:p/>
    <w:p>
      <w:pPr>
        <w:spacing w:before="240" w:after="240"/>
        <w:jc w:val="right"/>
      </w:pPr>
      <w:r>
        <w:t>推廣諮詢組</w:t>
      </w:r>
    </w:p>
    <w:p>
      <w:pPr>
        <w:spacing w:before="240" w:after="240"/>
      </w:pPr>
      <w:r>
        <w:rPr>
          <w:rFonts w:ascii="arial" w:eastAsia="arial" w:hAnsi="arial" w:cs="arial"/>
        </w:rPr>
        <w:t>※參加對象：臺灣大學三校聯盟教職員工生</w:t>
      </w:r>
    </w:p>
    <w:p>
      <w:pPr>
        <w:spacing w:before="240" w:after="240"/>
      </w:pPr>
      <w:r>
        <w:rPr>
          <w:rFonts w:ascii="arial" w:eastAsia="arial" w:hAnsi="arial" w:cs="arial"/>
        </w:rPr>
        <w:t>※活動辦法：填寫「心得分享申請單」及「書面心得報告」(心得報告於分享申請單內，請確認都填寫後寄出)，於112/2/24(週五)前e-mail給臺科大圖書館(</w:t>
      </w:r>
      <w:bookmarkEnd w:id="0"/>
      <w:r>
        <w:rPr>
          <w:rFonts w:ascii="arial" w:eastAsia="arial" w:hAnsi="arial" w:cs="arial"/>
        </w:rPr>
        <w:fldChar w:fldCharType="begin"/>
      </w:r>
      <w:r>
        <w:rPr>
          <w:rFonts w:ascii="arial" w:eastAsia="arial" w:hAnsi="arial" w:cs="arial"/>
        </w:rPr>
        <w:instrText xml:space="preserve"> HYPERLINK "mailto:liboffice@mail.ntust.edu.tw" </w:instrText>
      </w:r>
      <w:r>
        <w:rPr>
          <w:rFonts w:ascii="arial" w:eastAsia="arial" w:hAnsi="arial" w:cs="arial"/>
        </w:rPr>
        <w:fldChar w:fldCharType="separate"/>
      </w:r>
      <w:r>
        <w:rPr>
          <w:color w:val="0000EE"/>
          <w:u w:val="single" w:color="0000EE"/>
        </w:rPr>
        <w:t>liboffice@mail.ntust.edu.tw</w:t>
      </w:r>
      <w:r>
        <w:rPr>
          <w:color w:val="0000EE"/>
          <w:u w:val="single" w:color="0000EE"/>
        </w:rPr>
        <w:fldChar w:fldCharType="end"/>
      </w:r>
      <w:r>
        <w:t>)。112/3/3(週五)前，臺科大圖書館e-mail通知「3/22三校閱讀活動口頭心得報告」錄取人。詳情請點選</w:t>
      </w:r>
      <w:r>
        <w:fldChar w:fldCharType="begin"/>
      </w:r>
      <w:r>
        <w:instrText xml:space="preserve"> HYPERLINK "../news.view.jsp?id=25F988E3-4B83-E1DE-AD0C-CDBCC0029D38" </w:instrText>
      </w:r>
      <w:r>
        <w:fldChar w:fldCharType="separate"/>
      </w:r>
      <w:r>
        <w:rPr>
          <w:color w:val="0000EE"/>
          <w:u w:val="single" w:color="0000EE"/>
        </w:rPr>
        <w:t>活動公告</w:t>
      </w:r>
      <w:r>
        <w:rPr>
          <w:color w:val="0000EE"/>
          <w:u w:val="single" w:color="0000EE"/>
        </w:rPr>
        <w:fldChar w:fldCharType="end"/>
      </w:r>
      <w:r>
        <w:t>。</w:t>
      </w:r>
    </w:p>
    <w:p>
      <w:pPr>
        <w:spacing w:before="240" w:after="240"/>
      </w:pPr>
      <w:r>
        <w:rPr>
          <w:rFonts w:ascii="arial" w:eastAsia="arial" w:hAnsi="arial" w:cs="arial"/>
        </w:rPr>
        <w:t>※獎勵方式：</w:t>
      </w:r>
      <w:r>
        <w:rPr>
          <w:rFonts w:ascii="arial" w:eastAsia="arial" w:hAnsi="arial" w:cs="arial"/>
        </w:rPr>
        <w:br/>
      </w:r>
      <w:r>
        <w:rPr>
          <w:rFonts w:ascii="arial" w:eastAsia="arial" w:hAnsi="arial" w:cs="arial"/>
        </w:rPr>
        <w:t>1.繳交「書面心得報告」者每人獲超商禮券50元，另可參加抽獎，獎項為禮券100元。</w:t>
      </w:r>
      <w:r>
        <w:rPr>
          <w:rFonts w:ascii="arial" w:eastAsia="arial" w:hAnsi="arial" w:cs="arial"/>
        </w:rPr>
        <w:br/>
      </w:r>
      <w:r>
        <w:rPr>
          <w:rFonts w:ascii="arial" w:eastAsia="arial" w:hAnsi="arial" w:cs="arial"/>
        </w:rPr>
        <w:t>2.</w:t>
      </w:r>
      <w:r>
        <w:rPr>
          <w:rFonts w:ascii="arial" w:eastAsia="arial" w:hAnsi="arial" w:cs="arial"/>
        </w:rPr>
        <w:t>於3/22三校閱讀活動參加口頭心得報告之讀者，另獲得超商禮券500元。</w:t>
      </w:r>
    </w:p>
    <w:p>
      <w:pPr>
        <w:spacing w:before="240" w:after="240"/>
      </w:pPr>
      <w:r>
        <w:rPr>
          <w:rFonts w:ascii="arial" w:eastAsia="arial" w:hAnsi="arial" w:cs="arial"/>
        </w:rPr>
        <w:t>※書單：</w:t>
      </w:r>
      <w:r>
        <w:rPr>
          <w:rFonts w:ascii="arial" w:eastAsia="arial" w:hAnsi="arial" w:cs="arial"/>
        </w:rPr>
        <w:br/>
      </w:r>
      <w:r>
        <w:rPr>
          <w:rFonts w:ascii="arial" w:eastAsia="arial" w:hAnsi="arial" w:cs="arial"/>
        </w:rPr>
        <w:t>參加心得分享的讀者，所報告之圖書內容，應選自臺科大圖書館下列計畫中，所列書單：</w:t>
      </w:r>
      <w:r>
        <w:rPr>
          <w:rFonts w:ascii="arial" w:eastAsia="arial" w:hAnsi="arial" w:cs="arial"/>
        </w:rPr>
        <w:br/>
      </w:r>
      <w:r>
        <w:rPr>
          <w:rFonts w:ascii="arial" w:eastAsia="arial" w:hAnsi="arial" w:cs="arial"/>
        </w:rPr>
        <w:t>(1)「書香獎勵閱讀計畫」(網址</w:t>
      </w:r>
      <w:r>
        <w:rPr>
          <w:rFonts w:ascii="arial" w:eastAsia="arial" w:hAnsi="arial" w:cs="arial"/>
        </w:rPr>
        <w:fldChar w:fldCharType="begin"/>
      </w:r>
      <w:r>
        <w:rPr>
          <w:rFonts w:ascii="arial" w:eastAsia="arial" w:hAnsi="arial" w:cs="arial"/>
        </w:rPr>
        <w:instrText xml:space="preserve"> HYPERLINK "http://brpp.lib.ntust.edu.tw/BRPP" </w:instrText>
      </w:r>
      <w:r>
        <w:rPr>
          <w:rFonts w:ascii="arial" w:eastAsia="arial" w:hAnsi="arial" w:cs="arial"/>
        </w:rPr>
        <w:fldChar w:fldCharType="separate"/>
      </w:r>
      <w:r>
        <w:rPr>
          <w:rFonts w:ascii="arial" w:eastAsia="arial" w:hAnsi="arial" w:cs="arial"/>
          <w:color w:val="0000EE"/>
          <w:u w:val="single" w:color="0000EE"/>
        </w:rPr>
        <w:t>http://brpp.lib.ntust.edu.tw/BRPP</w:t>
      </w:r>
      <w:r>
        <w:rPr>
          <w:rFonts w:ascii="arial" w:eastAsia="arial" w:hAnsi="arial" w:cs="arial"/>
          <w:color w:val="0000EE"/>
          <w:u w:val="single" w:color="0000EE"/>
        </w:rPr>
        <w:fldChar w:fldCharType="end"/>
      </w:r>
      <w:r>
        <w:rPr>
          <w:rFonts w:ascii="arial" w:eastAsia="arial" w:hAnsi="arial" w:cs="arial"/>
        </w:rPr>
        <w:t>)；</w:t>
      </w:r>
      <w:r>
        <w:rPr>
          <w:rFonts w:ascii="arial" w:eastAsia="arial" w:hAnsi="arial" w:cs="arial"/>
        </w:rPr>
        <w:br/>
      </w:r>
      <w:r>
        <w:rPr>
          <w:rFonts w:ascii="arial" w:eastAsia="arial" w:hAnsi="arial" w:cs="arial"/>
        </w:rPr>
        <w:t>(2)「星夜享讀計畫」(網址</w:t>
      </w:r>
      <w:r>
        <w:rPr>
          <w:rFonts w:ascii="arial" w:eastAsia="arial" w:hAnsi="arial" w:cs="arial"/>
        </w:rPr>
        <w:fldChar w:fldCharType="begin"/>
      </w:r>
      <w:r>
        <w:rPr>
          <w:rFonts w:ascii="arial" w:eastAsia="arial" w:hAnsi="arial" w:cs="arial"/>
        </w:rPr>
        <w:instrText xml:space="preserve"> HYPERLINK "http://bestsellers.lib.ntust.edu.tw/preversion3/" </w:instrText>
      </w:r>
      <w:r>
        <w:rPr>
          <w:rFonts w:ascii="arial" w:eastAsia="arial" w:hAnsi="arial" w:cs="arial"/>
        </w:rPr>
        <w:fldChar w:fldCharType="separate"/>
      </w:r>
      <w:r>
        <w:rPr>
          <w:rFonts w:ascii="arial" w:eastAsia="arial" w:hAnsi="arial" w:cs="arial"/>
          <w:color w:val="0000EE"/>
          <w:u w:val="single" w:color="0000EE"/>
        </w:rPr>
        <w:t>http://bestsellers.lib.ntust.edu.tw/preversion3/</w:t>
      </w:r>
      <w:r>
        <w:rPr>
          <w:rFonts w:ascii="arial" w:eastAsia="arial" w:hAnsi="arial" w:cs="arial"/>
          <w:color w:val="0000EE"/>
          <w:u w:val="single" w:color="0000EE"/>
        </w:rPr>
        <w:fldChar w:fldCharType="end"/>
      </w:r>
      <w:r>
        <w:rPr>
          <w:rFonts w:ascii="arial" w:eastAsia="arial" w:hAnsi="arial" w:cs="arial"/>
        </w:rPr>
        <w:t> 或 </w:t>
      </w:r>
      <w:r>
        <w:rPr>
          <w:rFonts w:ascii="arial" w:eastAsia="arial" w:hAnsi="arial" w:cs="arial"/>
        </w:rPr>
        <w:fldChar w:fldCharType="begin"/>
      </w:r>
      <w:r>
        <w:rPr>
          <w:rFonts w:ascii="arial" w:eastAsia="arial" w:hAnsi="arial" w:cs="arial"/>
        </w:rPr>
        <w:instrText xml:space="preserve"> HYPERLINK "https://sites.google.com/view/night-reading" </w:instrText>
      </w:r>
      <w:r>
        <w:rPr>
          <w:rFonts w:ascii="arial" w:eastAsia="arial" w:hAnsi="arial" w:cs="arial"/>
        </w:rPr>
        <w:fldChar w:fldCharType="separate"/>
      </w:r>
      <w:r>
        <w:rPr>
          <w:rFonts w:ascii="arial" w:eastAsia="arial" w:hAnsi="arial" w:cs="arial"/>
          <w:color w:val="0000EE"/>
          <w:u w:val="single" w:color="0000EE"/>
        </w:rPr>
        <w:t>https://sites.google.com/view/night-reading</w:t>
      </w:r>
      <w:r>
        <w:rPr>
          <w:rFonts w:ascii="arial" w:eastAsia="arial" w:hAnsi="arial" w:cs="arial"/>
          <w:color w:val="0000EE"/>
          <w:u w:val="single" w:color="0000EE"/>
        </w:rPr>
        <w:fldChar w:fldCharType="end"/>
      </w:r>
      <w:r>
        <w:rPr>
          <w:rFonts w:ascii="arial" w:eastAsia="arial" w:hAnsi="arial" w:cs="arial"/>
        </w:rPr>
        <w:t xml:space="preserve">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【林口分館】「2022地理圖像展」</w:t>
      </w:r>
    </w:p>
    <w:p/>
    <w:p>
      <w:pPr>
        <w:spacing w:before="240" w:after="240"/>
        <w:jc w:val="right"/>
      </w:pPr>
      <w:r>
        <w:t>林口分館</w:t>
      </w:r>
    </w:p>
    <w:p>
      <w:pPr>
        <w:spacing w:before="240" w:after="240"/>
      </w:pPr>
      <w:r>
        <w:t>從臺灣北部的林口校園出發，走到臺灣最南端的鵝鑾鼻燈塔。</w:t>
      </w:r>
    </w:p>
    <w:p>
      <w:pPr>
        <w:spacing w:before="240" w:after="240"/>
      </w:pPr>
      <w:r>
        <w:t>111學年上學期圖書館與僑先部地理科合作，請同學利用地理科所學與發揮創意，創作出屬於自己的「地理圖像」。除了地理老師的指導，圖書館也有辦理講習，指導與提醒同學作品製作應注意的地方，最後，我們收到了33件作品。</w:t>
      </w:r>
    </w:p>
    <w:p>
      <w:pPr>
        <w:spacing w:before="240" w:after="240"/>
      </w:pPr>
      <w:r>
        <w:t>這些作品雖然是各自表述，但在收件整理的過程中我們卻發現，若把這些作品串連起來，就像是一個述說初到臺灣的異國學子從校園開始逐步往外探索的歷程故事。</w:t>
      </w:r>
      <w:r>
        <w:br/>
      </w:r>
      <w:r>
        <w:t>33件作品中，有7件以師大林口校區為主題；5件以校區以外的「林口區」為範圍探討；4件為新北市的景點；8件介紹台北市的市區、景點、還觀察到繁華市區下的遊民問題；2件走訪基隆；5件走到臺灣「北北基」以外的各個縣市；最後有2件作品提到臺灣與家鄉的景致比較。</w:t>
      </w:r>
      <w:r>
        <w:br/>
      </w:r>
      <w:r>
        <w:t>若細細欣賞，再發揮一些想像力，你一定也可以讀到，他們想說的故事。</w:t>
      </w:r>
    </w:p>
    <w:p>
      <w:pPr>
        <w:spacing w:before="240" w:after="240"/>
      </w:pPr>
      <w:r>
        <w:t>展出時間為111.12.16~112.1.20</w:t>
      </w:r>
    </w:p>
    <w:p>
      <w:pPr>
        <w:spacing w:before="240" w:after="240"/>
      </w:pPr>
      <w:r>
        <w:t>寒假結束前我們才會撤展，若有機會到林口校區，歡迎來圖書館看看喔~</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《師大學報》全年徵稿</w:t>
      </w:r>
    </w:p>
    <w:p/>
    <w:p>
      <w:pPr>
        <w:spacing w:before="240" w:after="240"/>
        <w:jc w:val="right"/>
      </w:pPr>
      <w:r>
        <w:t>出版中心</w:t>
      </w:r>
    </w:p>
    <w:p>
      <w:pPr>
        <w:spacing w:before="240" w:after="240"/>
      </w:pPr>
      <w:r>
        <w:rPr>
          <w:rFonts w:ascii="arial" w:eastAsia="arial" w:hAnsi="arial" w:cs="arial"/>
        </w:rPr>
        <w:t>《師大學報》為國立臺灣師範大學所發行，具嚴謹審稿制度及論文撰寫規範之純學術性期刊，以刊登文學、歷史、哲學等相關主題之中英文學術論文、研究討論與特刊專論為宗旨，學術論文中文以每篇10,000字至25,000字為原則，英文以每篇5,000字至12,000字為原則；研究討論以每篇10,000字為原則；書評以每篇3,500～5,000字為原則。歡迎國內外大專院校專兼任教師（講師以上）、研究機構研究人員（助理研究員以上）或博士生惠賜文稿，以光篇幅。</w:t>
      </w:r>
      <w:r>
        <w:rPr>
          <w:rFonts w:ascii="arial" w:eastAsia="arial" w:hAnsi="arial" w:cs="arial"/>
        </w:rPr>
        <w:br/>
      </w:r>
      <w:r>
        <w:rPr>
          <w:rFonts w:ascii="arial" w:eastAsia="arial" w:hAnsi="arial" w:cs="arial"/>
        </w:rPr>
        <w:t>未曾發表過之原創性研究論文，悉指實徵性研究成果報告，可為理論或方法性主題之論述，亦可為特定研究專題之系統性綜合評論。翻譯文稿、報導性文章、整篇學位論文及進修研究報告恕不刊登。本刊為半年刊，每年三月及九月各出刊乙次。全年徵稿，隨到隨審，並採雙向匿名審查。</w:t>
      </w:r>
    </w:p>
    <w:p>
      <w:pPr>
        <w:spacing w:before="240" w:after="240"/>
      </w:pPr>
      <w:r>
        <w:rPr>
          <w:rFonts w:ascii="arial" w:eastAsia="arial" w:hAnsi="arial" w:cs="arial"/>
        </w:rPr>
        <w:t>官網：</w:t>
      </w:r>
      <w:bookmarkEnd w:id="2"/>
      <w:r>
        <w:rPr>
          <w:rFonts w:ascii="arial" w:eastAsia="arial" w:hAnsi="arial" w:cs="arial"/>
        </w:rPr>
        <w:fldChar w:fldCharType="begin"/>
      </w:r>
      <w:r>
        <w:rPr>
          <w:rFonts w:ascii="arial" w:eastAsia="arial" w:hAnsi="arial" w:cs="arial"/>
        </w:rPr>
        <w:instrText xml:space="preserve"> HYPERLINK "http://jntnu.ord.ntnu.edu.tw/jll/Default.aspx" </w:instrText>
      </w:r>
      <w:r>
        <w:rPr>
          <w:rFonts w:ascii="arial" w:eastAsia="arial" w:hAnsi="arial" w:cs="arial"/>
        </w:rPr>
        <w:fldChar w:fldCharType="separate"/>
      </w:r>
      <w:r>
        <w:rPr>
          <w:color w:val="0000EE"/>
          <w:u w:val="single" w:color="0000EE"/>
        </w:rPr>
        <w:t>http://jntnu.ord.ntnu.edu.tw/jll/Default.aspx</w:t>
      </w:r>
      <w:r>
        <w:rPr>
          <w:color w:val="0000EE"/>
          <w:u w:val="single" w:color="0000EE"/>
        </w:rPr>
        <w:fldChar w:fldCharType="end"/>
      </w:r>
      <w:r>
        <w:rPr>
          <w:color w:val="0000EE"/>
          <w:u w:val="single" w:color="0000EE"/>
        </w:rPr>
        <w:br/>
      </w:r>
      <w:r>
        <w:rPr>
          <w:rFonts w:ascii="arial" w:eastAsia="arial" w:hAnsi="arial" w:cs="arial"/>
        </w:rPr>
        <w:t>線上投稿：</w:t>
      </w:r>
      <w:r>
        <w:rPr>
          <w:rFonts w:ascii="arial" w:eastAsia="arial" w:hAnsi="arial" w:cs="arial"/>
        </w:rPr>
        <w:fldChar w:fldCharType="begin"/>
      </w:r>
      <w:r>
        <w:rPr>
          <w:rFonts w:ascii="arial" w:eastAsia="arial" w:hAnsi="arial" w:cs="arial"/>
        </w:rPr>
        <w:instrText xml:space="preserve"> HYPERLINK "https://journal.ntnu.edu.tw/ntnujl/login.asp" </w:instrText>
      </w:r>
      <w:r>
        <w:rPr>
          <w:rFonts w:ascii="arial" w:eastAsia="arial" w:hAnsi="arial" w:cs="arial"/>
        </w:rPr>
        <w:fldChar w:fldCharType="separate"/>
      </w:r>
      <w:r>
        <w:rPr>
          <w:rFonts w:ascii="arial" w:eastAsia="arial" w:hAnsi="arial" w:cs="arial"/>
          <w:color w:val="0000EE"/>
          <w:u w:val="single" w:color="0000EE"/>
        </w:rPr>
        <w:t>https://journal.ntnu.edu.tw/ntnujl/login.asp</w:t>
      </w:r>
      <w:r>
        <w:rPr>
          <w:rFonts w:ascii="arial" w:eastAsia="arial" w:hAnsi="arial" w:cs="arial"/>
          <w:color w:val="0000EE"/>
          <w:u w:val="single" w:color="0000EE"/>
        </w:rPr>
        <w:fldChar w:fldCharType="end"/>
      </w:r>
      <w:r>
        <w:rPr>
          <w:rFonts w:ascii="arial" w:eastAsia="arial" w:hAnsi="arial" w:cs="arial"/>
          <w:color w:val="0000EE"/>
          <w:u w:val="single" w:color="0000EE"/>
        </w:rPr>
        <w:br/>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