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8.1 -->
  <w:body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"2" </w:instrText>
      </w:r>
      <w:r>
        <w:fldChar w:fldCharType="separate"/>
      </w:r>
      <w:r>
        <w:rPr>
          <w:color w:val="0000EE"/>
          <w:u w:val="single" w:color="0000EE"/>
        </w:rPr>
        <w:t>總館電梯施工公告 ／ 典藏閱覽組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"3" </w:instrText>
      </w:r>
      <w:r>
        <w:fldChar w:fldCharType="separate"/>
      </w:r>
      <w:r>
        <w:rPr>
          <w:color w:val="0000EE"/>
          <w:u w:val="single" w:color="0000EE"/>
        </w:rPr>
        <w:t>藝文展覽牆申請辦法修訂 ／ 推廣諮詢組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"4" </w:instrText>
      </w:r>
      <w:r>
        <w:fldChar w:fldCharType="separate"/>
      </w:r>
      <w:r>
        <w:rPr>
          <w:color w:val="0000EE"/>
          <w:u w:val="single" w:color="0000EE"/>
        </w:rPr>
        <w:t>總館8月主題書展「異想天開——奇幻世界裡的創造力」 ／ 推廣諮詢組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"5" </w:instrText>
      </w:r>
      <w:r>
        <w:fldChar w:fldCharType="separate"/>
      </w:r>
      <w:r>
        <w:rPr>
          <w:color w:val="0000EE"/>
          <w:u w:val="single" w:color="0000EE"/>
        </w:rPr>
        <w:t>「臺灣超有料」主題書展預告 ／ 林口分館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"6" </w:instrText>
      </w:r>
      <w:r>
        <w:fldChar w:fldCharType="separate"/>
      </w:r>
      <w:r>
        <w:rPr>
          <w:color w:val="0000EE"/>
          <w:u w:val="single" w:color="0000EE"/>
        </w:rPr>
        <w:t>漫遊師大——漫畫裡的校史影像特展 ／ 校史特藏組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"7" </w:instrText>
      </w:r>
      <w:r>
        <w:fldChar w:fldCharType="separate"/>
      </w:r>
      <w:r>
        <w:rPr>
          <w:color w:val="0000EE"/>
          <w:u w:val="single" w:color="0000EE"/>
        </w:rPr>
        <w:t>《詩藝的復興：千禧世代詩人的對話》 ／ 出版中心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"8" </w:instrText>
      </w:r>
      <w:r>
        <w:fldChar w:fldCharType="separate"/>
      </w:r>
      <w:r>
        <w:rPr>
          <w:color w:val="0000EE"/>
          <w:u w:val="single" w:color="0000EE"/>
        </w:rPr>
        <w:t>《教育科學研究期刊》歡迎投稿 ／ 出版中心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spacing w:after="240"/>
        <w:ind w:left="720" w:hanging="242"/>
        <w:jc w:val="left"/>
      </w:pPr>
      <w:r>
        <w:fldChar w:fldCharType="begin"/>
      </w:r>
      <w:r>
        <w:instrText xml:space="preserve"> HYPERLINK \l "9" </w:instrText>
      </w:r>
      <w:r>
        <w:fldChar w:fldCharType="separate"/>
      </w:r>
      <w:r>
        <w:rPr>
          <w:color w:val="0000EE"/>
          <w:u w:val="single" w:color="0000EE"/>
        </w:rPr>
        <w:t>《師大學報》全年徵稿 ／ 出版中心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0" w:name="2"/>
      <w:r>
        <w:rPr>
          <w:rFonts w:ascii="Times New Roman" w:eastAsia="Times New Roman" w:hAnsi="Times New Roman" w:cs="Times New Roman"/>
          <w:i w:val="0"/>
          <w:iCs w:val="0"/>
        </w:rPr>
        <w:t>總館電梯施工公告</w:t>
      </w:r>
    </w:p>
    <w:p/>
    <w:p>
      <w:pPr>
        <w:spacing w:before="240" w:after="240"/>
        <w:jc w:val="right"/>
      </w:pPr>
      <w:r>
        <w:t>典藏閱覽組</w:t>
      </w:r>
    </w:p>
    <w:p>
      <w:pPr>
        <w:spacing w:before="240" w:after="240"/>
      </w:pPr>
      <w:r>
        <w:t>圖書館總館於6/16(五)至10/31(二) 進行東西兩側電梯更換工程，施工期間僅提供一台電梯供讀者上下通行使用，請依現場指示搭乘，造成不便，敬請見諒。</w:t>
      </w:r>
    </w:p>
    <w:p>
      <w:pPr>
        <w:spacing w:before="240" w:after="240"/>
      </w:pPr>
      <w:r>
        <w:rPr>
          <w:color w:val="BA372A"/>
        </w:rPr>
        <w:t>第一階段：6/16(五)至8/31(四) 施作東側電梯（位置：女廁側、電梯編號：圖01）</w:t>
      </w:r>
    </w:p>
    <w:p>
      <w:pPr>
        <w:spacing w:before="240" w:after="240"/>
      </w:pPr>
      <w:r>
        <w:rPr>
          <w:color w:val="BA372A"/>
        </w:rPr>
        <w:t>第二階段：9/1(五)至10/31(二) 施作西側電梯（位置：男廁側、電梯編號：圖02）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工地現場將以工程圍籬區隔警示，請勿靠近以免發生危險，工程進行偶爾會有較大工程聲響、工程施作氣味，或貨物運送影響讀者通行，敬請包含並見諒。</w:t>
      </w:r>
    </w:p>
    <w:p>
      <w:pPr>
        <w:spacing w:before="240" w:after="240"/>
      </w:pPr>
      <w:r>
        <w:t>如有任何問題，歡迎隨時向櫃檯反映。</w:t>
      </w:r>
    </w:p>
    <w:p>
      <w:pPr>
        <w:spacing w:before="240" w:after="240"/>
        <w:jc w:val="right"/>
      </w:pPr>
      <w:bookmarkEnd w:id="0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1" w:name="3"/>
      <w:r>
        <w:rPr>
          <w:rFonts w:ascii="Times New Roman" w:eastAsia="Times New Roman" w:hAnsi="Times New Roman" w:cs="Times New Roman"/>
          <w:i w:val="0"/>
          <w:iCs w:val="0"/>
        </w:rPr>
        <w:t>藝文展覽牆申請辦法修訂</w:t>
      </w:r>
    </w:p>
    <w:p/>
    <w:p>
      <w:pPr>
        <w:spacing w:before="240" w:after="240"/>
        <w:jc w:val="right"/>
      </w:pPr>
      <w:r>
        <w:t>推廣諮詢組</w:t>
      </w:r>
    </w:p>
    <w:p>
      <w:pPr>
        <w:spacing w:before="240" w:after="240"/>
      </w:pPr>
      <w:r>
        <w:t>圖書館藝文展覽牆申請辦法修訂</w:t>
      </w:r>
    </w:p>
    <w:p>
      <w:pPr>
        <w:spacing w:before="240" w:after="240"/>
      </w:pPr>
      <w:bookmarkEnd w:id="1"/>
      <w:r>
        <w:fldChar w:fldCharType="begin"/>
      </w:r>
      <w:r>
        <w:instrText xml:space="preserve"> HYPERLINK "https://www.lib.ntnu.edu.tw/service/facility_02_01.jsp" </w:instrText>
      </w:r>
      <w:r>
        <w:fldChar w:fldCharType="separate"/>
      </w:r>
      <w:r>
        <w:rPr>
          <w:color w:val="0000EE"/>
          <w:u w:val="single" w:color="0000EE"/>
        </w:rPr>
        <w:t>修訂全文請見此處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</w:pPr>
      <w:r>
        <w:t>重點摘要：</w:t>
      </w:r>
    </w:p>
    <w:p>
      <w:pPr>
        <w:spacing w:before="240" w:after="240"/>
      </w:pPr>
      <w:r>
        <w:t>　　1.新增申請者未依規定期限通知申請異動者，暫停借用。</w:t>
      </w:r>
    </w:p>
    <w:p>
      <w:pPr>
        <w:spacing w:before="240" w:after="240"/>
      </w:pPr>
      <w:r>
        <w:t>　　2.新增立即停止借用情事。</w:t>
      </w:r>
    </w:p>
    <w:p>
      <w:pPr>
        <w:spacing w:before="240" w:after="240"/>
      </w:pPr>
      <w:r>
        <w:t>　　3.原4.5.6.點整併。</w:t>
      </w:r>
    </w:p>
    <w:p>
      <w:pPr>
        <w:spacing w:before="240" w:after="240"/>
      </w:pPr>
      <w:r>
        <w:t>◆2023年7、8月之欲申請人若有疑問，可洽詢gracec@ntnu.edu.tw。</w:t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2" w:name="4"/>
      <w:r>
        <w:rPr>
          <w:rFonts w:ascii="Times New Roman" w:eastAsia="Times New Roman" w:hAnsi="Times New Roman" w:cs="Times New Roman"/>
          <w:i w:val="0"/>
          <w:iCs w:val="0"/>
        </w:rPr>
        <w:t>總館8月主題書展「異想天開——奇幻世界裡的創造力」</w:t>
      </w:r>
    </w:p>
    <w:p/>
    <w:p>
      <w:pPr>
        <w:spacing w:before="240" w:after="240"/>
        <w:jc w:val="right"/>
      </w:pPr>
      <w:r>
        <w:t>推廣諮詢組</w:t>
      </w:r>
    </w:p>
    <w:p>
      <w:pPr>
        <w:spacing w:before="240" w:after="240"/>
      </w:pPr>
      <w:r>
        <w:t>每到農曆七月，最令人感興趣的話題莫過於阿飄或精怪的奇幻故事，除了耳熟能詳的紅衣小女孩、人面魚故事，其實臺灣原住民文化中也有眾多的神話，東方尚有《山海經》、《何典》、《搜神記》和《子不語》等，西方則有希臘羅馬神話、吸血鬼、《浮士德》，亦或是神祕的埃及神祇。每個族群都有著形態各異的超自然生物，它們的存在除了警世和神諭，也豐富著人們的想像空間。今年暑假，跟著臺師大圖書館，來場奇幻冒險，窺探人們如何把文字轉繪為奇幻生物，又或是電影製作如何將想像力幻化為創造力吧！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異想天開——奇幻世界裡的創造力</w:t>
      </w:r>
    </w:p>
    <w:p>
      <w:pPr>
        <w:spacing w:before="240" w:after="240"/>
      </w:pPr>
      <w:r>
        <w:t>時間：2023/8/1-27</w:t>
      </w:r>
    </w:p>
    <w:p>
      <w:pPr>
        <w:spacing w:before="240" w:after="240"/>
      </w:pPr>
      <w:r>
        <w:t>地點：臺師大圖書館總館一樓</w:t>
      </w:r>
    </w:p>
    <w:p>
      <w:pPr>
        <w:spacing w:before="240" w:after="240"/>
      </w:pPr>
      <w:r>
        <w:t> </w:t>
      </w:r>
    </w:p>
    <w:p>
      <w:pPr>
        <w:spacing w:before="240" w:after="240"/>
        <w:jc w:val="right"/>
      </w:pPr>
      <w:bookmarkEnd w:id="2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3" w:name="5"/>
      <w:r>
        <w:rPr>
          <w:rFonts w:ascii="Times New Roman" w:eastAsia="Times New Roman" w:hAnsi="Times New Roman" w:cs="Times New Roman"/>
          <w:i w:val="0"/>
          <w:iCs w:val="0"/>
        </w:rPr>
        <w:t>「臺灣超有料」主題書展預告</w:t>
      </w:r>
    </w:p>
    <w:p/>
    <w:p>
      <w:pPr>
        <w:spacing w:before="240" w:after="240"/>
        <w:jc w:val="right"/>
      </w:pPr>
      <w:r>
        <w:t>林口分館</w:t>
      </w:r>
    </w:p>
    <w:p>
      <w:pPr>
        <w:spacing w:before="240" w:after="240"/>
      </w:pPr>
      <w:r>
        <w:t>又是一個新學年的開始，林口校區圖書分館又要迎接新一批來自各國的新生，為了讓同學以最快的速度認識臺灣，圖書館今年從介紹臺灣各縣市的出版品中挑選合適作品，策展「臺灣超有料」，幫助僑生先修部的同學從各方面熟悉臺灣這塊土地。</w:t>
      </w:r>
    </w:p>
    <w:p>
      <w:pPr>
        <w:spacing w:before="240" w:after="240"/>
      </w:pPr>
      <w:r>
        <w:t>臺灣是一個很特別的地方，族群多元文化豐富，有美麗的風景、美味的小吃還有濃郁的人情值得體驗。</w:t>
      </w:r>
    </w:p>
    <w:p>
      <w:pPr>
        <w:spacing w:before="240" w:after="240"/>
      </w:pPr>
      <w:r>
        <w:t>本次書展預計自開學前的9月6日開展，歡迎大家一起來林口分館認識臺灣喔！</w:t>
      </w:r>
    </w:p>
    <w:p>
      <w:pPr>
        <w:spacing w:before="240" w:after="240"/>
      </w:pPr>
      <w:r>
        <w:t>時間：2023/9/6-10/25</w:t>
      </w:r>
    </w:p>
    <w:p>
      <w:pPr>
        <w:spacing w:before="240" w:after="240"/>
      </w:pPr>
      <w:r>
        <w:t>地點：林口圖書分館</w:t>
      </w:r>
    </w:p>
    <w:p>
      <w:pPr>
        <w:spacing w:before="240" w:after="240"/>
        <w:jc w:val="right"/>
      </w:pPr>
      <w:bookmarkEnd w:id="3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4" w:name="6"/>
      <w:r>
        <w:rPr>
          <w:rFonts w:ascii="Times New Roman" w:eastAsia="Times New Roman" w:hAnsi="Times New Roman" w:cs="Times New Roman"/>
          <w:i w:val="0"/>
          <w:iCs w:val="0"/>
        </w:rPr>
        <w:t>漫遊師大——漫畫裡的校史影像特展</w:t>
      </w:r>
    </w:p>
    <w:p/>
    <w:p>
      <w:pPr>
        <w:spacing w:before="240" w:after="240"/>
        <w:jc w:val="right"/>
      </w:pPr>
      <w:r>
        <w:t>校史特藏組</w:t>
      </w:r>
    </w:p>
    <w:p>
      <w:pPr>
        <w:spacing w:before="240" w:after="240"/>
      </w:pPr>
      <w:r>
        <w:t>2023年是國立臺灣師範大學跨越一世紀 、邁向新紀元的101週年校慶，為迎接校慶的到來，特規劃辦理「漫遊師大——漫畫裡的校史影像特展」，以2022年百年校慶我們特別邀請兩位本校校友——漫畫家左萱及阿獰透過訪談及史料考證，分別創作《芭蕉的芽》及《蕉兵戰時記》的校史漫畫，結合校景、校舍、歷史影像及互動遊戲，由「虛」入「實」，還原漫畫中的校史場景，以期本校教職員工生、校友及一般大眾在漫步臺師大校園的同時，除了欣賞校園之美，也能透過實地展示及互動遊戲認識本校悠長歷史及校園故事。本次展覽主要分為「校園篇」及「生活篇」兩大主題，校園篇以本校建築與空間為主軸，並結合各時期校舍變遷及師生回憶呈現；生活篇則以制服、STORM、軍事訓練、校慶、授課、家常便飯、自由之鐘等主題，呈現各時期師大人的校園生活與多元樣貌。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校史漫畫雖為圖像創作，但內容仍以歷史時代背景作為骨架，透過人物角色演繹當時的生活，塑造獨特的敘事風格。以早期留存的公文檔案、照片及校友的口述歷史訪談為基礎，透過漫畫家的筆尖，繪出當時的璀璨歲月。歡迎漫步校園及瀏覽古蹟及相關的展出，或者運用您手中的畫筆，留下屬於您與臺師大的記憶。</w:t>
      </w:r>
    </w:p>
    <w:p>
      <w:pPr>
        <w:spacing w:before="240" w:after="240"/>
      </w:pPr>
      <w:r>
        <w:t>時間：2023/5/15 （一）－9/30（六）</w:t>
      </w:r>
    </w:p>
    <w:p>
      <w:pPr>
        <w:spacing w:before="240" w:after="240"/>
      </w:pPr>
      <w:r>
        <w:t>地點：和平校區I戶外展區、和平校區II圖書館</w:t>
      </w:r>
    </w:p>
    <w:p>
      <w:pPr>
        <w:spacing w:before="240" w:after="240"/>
      </w:pPr>
      <w:r>
        <w:t>網站：</w:t>
      </w:r>
      <w:bookmarkEnd w:id="4"/>
      <w:r>
        <w:fldChar w:fldCharType="begin"/>
      </w:r>
      <w:r>
        <w:instrText xml:space="preserve"> HYPERLINK "http://archives.lib.ntnu.edu.tw/exhibitions/archiveimages/index.jsp" </w:instrText>
      </w:r>
      <w:r>
        <w:fldChar w:fldCharType="separate"/>
      </w:r>
      <w:r>
        <w:rPr>
          <w:color w:val="0000EE"/>
          <w:u w:val="single" w:color="0000EE"/>
        </w:rPr>
        <w:t>http://archives.lib.ntnu.edu.tw/exhibitions/archiveimages/index.jsp</w:t>
      </w:r>
      <w:r>
        <w:rPr>
          <w:color w:val="0000EE"/>
          <w:u w:val="single" w:color="0000EE"/>
        </w:rPr>
        <w:fldChar w:fldCharType="end"/>
      </w:r>
    </w:p>
    <w:tbl>
      <w:tblPr>
        <w:tblW w:w="5000" w:type="pct"/>
        <w:tblInd w:w="20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113"/>
        <w:gridCol w:w="3113"/>
        <w:gridCol w:w="3113"/>
      </w:tblGrid>
      <w:tr>
        <w:tblPrEx>
          <w:tblW w:w="5000" w:type="pct"/>
          <w:tblInd w:w="2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15"/>
        </w:trPr>
        <w:tc>
          <w:tcPr>
            <w:tcW w:w="1618" w:type="pct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tcW w:w="1618" w:type="pct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tcW w:w="1618" w:type="pct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  <w:tr>
        <w:tblPrEx>
          <w:tblW w:w="5000" w:type="pct"/>
          <w:tblInd w:w="2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1"/>
        </w:trPr>
        <w:tc>
          <w:tcPr>
            <w:tcW w:w="1618" w:type="pct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圖書館展區可欣賞條漫創作及互動拍照</w:t>
            </w:r>
          </w:p>
        </w:tc>
        <w:tc>
          <w:tcPr>
            <w:tcW w:w="1618" w:type="pct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行政大樓（昔本館）戶外展區</w:t>
            </w:r>
          </w:p>
        </w:tc>
        <w:tc>
          <w:tcPr>
            <w:tcW w:w="1618" w:type="pct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文薈廳（昔生徒控所）戶外展區</w:t>
            </w:r>
          </w:p>
        </w:tc>
      </w:tr>
    </w:tbl>
    <w:p>
      <w:pPr>
        <w:spacing w:before="240" w:after="240"/>
      </w:pPr>
      <w:r>
        <w:t> </w:t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5" w:name="7"/>
      <w:r>
        <w:rPr>
          <w:rFonts w:ascii="Times New Roman" w:eastAsia="Times New Roman" w:hAnsi="Times New Roman" w:cs="Times New Roman"/>
          <w:i w:val="0"/>
          <w:iCs w:val="0"/>
        </w:rPr>
        <w:t>《詩藝的復興：千禧世代詩人的對話》</w:t>
      </w:r>
    </w:p>
    <w:p/>
    <w:p>
      <w:pPr>
        <w:spacing w:before="240" w:after="240"/>
        <w:jc w:val="right"/>
      </w:pPr>
      <w:r>
        <w:t>出版中心</w:t>
      </w:r>
    </w:p>
    <w:p>
      <w:pPr>
        <w:spacing w:before="240" w:after="240"/>
      </w:pPr>
      <w:r>
        <w:t>文學創新與發展的關鍵，在於一群作家展出共同的風格與特色，有别於文學史上先前的創作群，最具體的差異辯證來自文藝思潮變革中，不同流派的激盪碰撞與此消彼長。在流派之外，文學史或是文學社會學也會標舉「世代」作為區隔的特徵，反映出當代文學前衛力量的崛起。</w:t>
      </w:r>
      <w:r>
        <w:br/>
      </w:r>
    </w:p>
    <w:p>
      <w:pPr>
        <w:spacing w:before="240" w:after="240"/>
      </w:pPr>
      <w:r>
        <w:t>《詩藝的復與：千禧世代詩人對話》一書掌握「世代」的特徵，廣泛訪談活躍於臺灣的千禧世代詩人，收錄沙力浪(1981-)到王柄富(1999-)共二十八篇深度專訪，同时選入三篇Podcast節目摘錄，與三篇講座摘錄，以新世代的眼光切入討論臺灣當代文學場域的現況。</w:t>
      </w:r>
    </w:p>
    <w:p>
      <w:pPr>
        <w:spacing w:before="240" w:after="240"/>
      </w:pPr>
      <w:r>
        <w:t>新書8折優惠：336元(原價:420元)</w:t>
      </w:r>
      <w:r>
        <w:br/>
      </w:r>
      <w:r>
        <w:t>購書連結：</w:t>
      </w:r>
      <w:bookmarkEnd w:id="5"/>
      <w:r>
        <w:fldChar w:fldCharType="begin"/>
      </w:r>
      <w:r>
        <w:instrText xml:space="preserve"> HYPERLINK "https://reurl.cc/N0xpve" </w:instrText>
      </w:r>
      <w:r>
        <w:fldChar w:fldCharType="separate"/>
      </w:r>
      <w:r>
        <w:rPr>
          <w:color w:val="0000EE"/>
          <w:u w:val="single" w:color="0000EE"/>
        </w:rPr>
        <w:t>https://reurl.cc/N0xpve</w:t>
      </w:r>
      <w:r>
        <w:rPr>
          <w:color w:val="0000EE"/>
          <w:u w:val="single" w:color="0000EE"/>
        </w:rPr>
        <w:fldChar w:fldCharType="end"/>
      </w:r>
      <w:r>
        <w:rPr>
          <w:color w:val="0000EE"/>
          <w:u w:val="single" w:color="0000EE"/>
        </w:rPr>
        <w:br/>
      </w:r>
      <w:r>
        <w:t>￭實體通路：校園書店(臺北市和平東路一段129號，警衛室旁)</w:t>
      </w:r>
    </w:p>
    <w:p>
      <w:pPr>
        <w:spacing w:before="240" w:after="240"/>
      </w:pPr>
      <w:r>
        <w:t>￭實體通路：文薈廳(臺北市和平東路一段162號)</w:t>
      </w:r>
    </w:p>
    <w:p>
      <w:pPr>
        <w:spacing w:before="240" w:after="240"/>
      </w:pPr>
      <w:r>
        <w:t> </w:t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6" w:name="8"/>
      <w:r>
        <w:rPr>
          <w:rFonts w:ascii="Times New Roman" w:eastAsia="Times New Roman" w:hAnsi="Times New Roman" w:cs="Times New Roman"/>
          <w:i w:val="0"/>
          <w:iCs w:val="0"/>
        </w:rPr>
        <w:t>《教育科學研究期刊》歡迎投稿</w:t>
      </w:r>
    </w:p>
    <w:p/>
    <w:p>
      <w:pPr>
        <w:spacing w:before="240" w:after="240"/>
        <w:jc w:val="right"/>
      </w:pPr>
      <w:r>
        <w:t>出版中心</w:t>
      </w:r>
    </w:p>
    <w:p>
      <w:pPr>
        <w:spacing w:before="240" w:after="240"/>
      </w:pPr>
      <w:r>
        <w:t>《教育科學研究期刊》（原師大學報：教育類）為國立臺灣師範大學所發行，具嚴謹審稿制度及論文撰寫規範之純學術性期刊，並榮獲入選為TSSCI及全球最大引文索引Scopus收錄期刊，2016年61卷起獲ESCI資料庫收錄，2017年11月起獲ProQuest收錄。本刊以出版教育領域（教學、學習與評量之原理；教育行政與政策；課程；科學與技術教育）的原創性論文為宗旨。中文稿件每篇字數以兩萬字為上限，英文稿件以不超過七千五百字為原則，歡迎踴躍投稿。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2023年本刊規劃之專題徵稿主題為「體驗與冒險教育」，截稿日期為112年12月31日，中英文稿皆可，專題投稿資訊詳見本刊網站。</w:t>
      </w:r>
    </w:p>
    <w:p>
      <w:pPr>
        <w:spacing w:before="240" w:after="240"/>
      </w:pPr>
      <w:r>
        <w:t>更多詳細資訊及各期論文內容，敬請參閱本刊網站：</w:t>
      </w:r>
      <w:bookmarkEnd w:id="6"/>
      <w:r>
        <w:fldChar w:fldCharType="begin"/>
      </w:r>
      <w:r>
        <w:instrText xml:space="preserve"> HYPERLINK "http://jntnu.ord.ntnu.edu.tw/jres/" </w:instrText>
      </w:r>
      <w:r>
        <w:fldChar w:fldCharType="separate"/>
      </w:r>
      <w:r>
        <w:rPr>
          <w:color w:val="0000EE"/>
          <w:u w:val="single" w:color="0000EE"/>
        </w:rPr>
        <w:t>http://jntnu.ord.ntnu.edu.tw/jres/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</w:pPr>
      <w:r>
        <w:t>線上投審系統：</w:t>
      </w:r>
      <w:r>
        <w:fldChar w:fldCharType="begin"/>
      </w:r>
      <w:r>
        <w:instrText xml:space="preserve"> HYPERLINK "https://journal.ntnu.edu.tw" </w:instrText>
      </w:r>
      <w:r>
        <w:fldChar w:fldCharType="separate"/>
      </w:r>
      <w:r>
        <w:rPr>
          <w:color w:val="0000EE"/>
          <w:u w:val="single" w:color="0000EE"/>
        </w:rPr>
        <w:t>https://journal.ntnu.edu.tw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</w:pPr>
      <w:r>
        <w:t> </w:t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7" w:name="9"/>
      <w:r>
        <w:rPr>
          <w:rFonts w:ascii="Times New Roman" w:eastAsia="Times New Roman" w:hAnsi="Times New Roman" w:cs="Times New Roman"/>
          <w:i w:val="0"/>
          <w:iCs w:val="0"/>
        </w:rPr>
        <w:t>《師大學報》全年徵稿</w:t>
      </w:r>
    </w:p>
    <w:p/>
    <w:p>
      <w:pPr>
        <w:spacing w:before="240" w:after="240"/>
        <w:jc w:val="right"/>
      </w:pPr>
      <w:r>
        <w:t>出版中心</w:t>
      </w:r>
    </w:p>
    <w:p>
      <w:pPr>
        <w:spacing w:before="240" w:after="240"/>
      </w:pPr>
      <w:r>
        <w:t>《師大學報》為國立臺灣師範大學所發行，具嚴謹審稿制度及論文撰寫規範之純學術性期刊，以刊登文學、歷史、哲學等相關主題之中英文學術論文、研究討論與特刊專論為宗旨，研究論文與特刊專論中文以每篇15,000～20,000字為原則，英文以每篇6,000～9,000字為原則；研究討論中文以每篇8,000～10,000字為原則，英文以4,000～6,000以每篇字為原則；書評中文以每篇3,000～5,000字為原則，英文以每篇1,000～2,000字為原則。歡迎國內外大專院校專兼任教師（講師以上）、研究機構研究人員（助理研究員以上）或博士生惠賜文稿，以光篇幅。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未曾發表過之原創性研究論文，悉指實徵性研究成果報告，可為理論或方法性主題之論述，亦可為特定研究專題之系統性綜合評論。翻譯文稿、報導性文章、整篇學位論文及進修研究報告恕不刊登。本刊為半年刊，每年三月及九月各出刊乙次。全年徵稿，隨到隨審，並採雙向匿名審查。</w:t>
      </w:r>
    </w:p>
    <w:p>
      <w:pPr>
        <w:spacing w:before="240" w:after="240"/>
      </w:pPr>
      <w:r>
        <w:t>官網：</w:t>
      </w:r>
      <w:bookmarkEnd w:id="7"/>
      <w:r>
        <w:fldChar w:fldCharType="begin"/>
      </w:r>
      <w:r>
        <w:instrText xml:space="preserve"> HYPERLINK "http://jntnu.ord.ntnu.edu.tw/jll/Default.aspx" </w:instrText>
      </w:r>
      <w:r>
        <w:fldChar w:fldCharType="separate"/>
      </w:r>
      <w:r>
        <w:rPr>
          <w:color w:val="0000EE"/>
          <w:u w:val="single" w:color="0000EE"/>
        </w:rPr>
        <w:t>http://jntnu.ord.ntnu.edu.tw/jll/Default.aspx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</w:pPr>
      <w:r>
        <w:t>線上投稿：</w:t>
      </w:r>
      <w:r>
        <w:fldChar w:fldCharType="begin"/>
      </w:r>
      <w:r>
        <w:instrText xml:space="preserve"> HYPERLINK "https://journal.ntnu.edu.tw/ntnujl/login.asp" </w:instrText>
      </w:r>
      <w:r>
        <w:fldChar w:fldCharType="separate"/>
      </w:r>
      <w:r>
        <w:rPr>
          <w:color w:val="0000EE"/>
          <w:u w:val="single" w:color="0000EE"/>
        </w:rPr>
        <w:t>https://journal.ntnu.edu.tw/ntnujl/login.asp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numbering" Target="numbering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國立臺灣師範大學圖書館電子報系統</dc:title>
  <cp:revision>0</cp:revision>
</cp:coreProperties>
</file>