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8.1 -->
  <w:body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"2" </w:instrText>
      </w:r>
      <w:r>
        <w:fldChar w:fldCharType="separate"/>
      </w:r>
      <w:r>
        <w:rPr>
          <w:color w:val="0000EE"/>
          <w:u w:val="single" w:color="0000EE"/>
        </w:rPr>
        <w:t>叮咚！來臺師大磨課師Online，一起學習、分享吧！ ／ 系統組 林倩文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"3" </w:instrText>
      </w:r>
      <w:r>
        <w:fldChar w:fldCharType="separate"/>
      </w:r>
      <w:r>
        <w:rPr>
          <w:color w:val="0000EE"/>
          <w:u w:val="single" w:color="0000EE"/>
        </w:rPr>
        <w:t>歡迎參加第27屆梁實秋文學獎 ／ 出版中心 陳靜儀、周芷綺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"4" </w:instrText>
      </w:r>
      <w:r>
        <w:fldChar w:fldCharType="separate"/>
      </w:r>
      <w:r>
        <w:rPr>
          <w:color w:val="0000EE"/>
          <w:u w:val="single" w:color="0000EE"/>
        </w:rPr>
        <w:t>【研究生照過來】外校博碩士論文下載撇步 ／ 推廣組 黃庭霈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"5" </w:instrText>
      </w:r>
      <w:r>
        <w:fldChar w:fldCharType="separate"/>
      </w:r>
      <w:r>
        <w:rPr>
          <w:color w:val="0000EE"/>
          <w:u w:val="single" w:color="0000EE"/>
        </w:rPr>
        <w:t>設計師大T 展現師大人的創造力 ／ 出版中心 周芷綺、張藝馨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spacing w:after="240"/>
        <w:ind w:left="720" w:hanging="242"/>
        <w:jc w:val="left"/>
      </w:pPr>
      <w:r>
        <w:fldChar w:fldCharType="begin"/>
      </w:r>
      <w:r>
        <w:instrText xml:space="preserve"> HYPERLINK \l "6" </w:instrText>
      </w:r>
      <w:r>
        <w:fldChar w:fldCharType="separate"/>
      </w:r>
      <w:r>
        <w:rPr>
          <w:color w:val="0000EE"/>
          <w:u w:val="single" w:color="0000EE"/>
        </w:rPr>
        <w:t>8月份開放式課程(OCW)精選推薦—環境與基因的互動 ／ 系統組 林倩文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0" w:name="2"/>
      <w:r>
        <w:rPr>
          <w:rFonts w:ascii="Times New Roman" w:eastAsia="Times New Roman" w:hAnsi="Times New Roman" w:cs="Times New Roman"/>
          <w:i w:val="0"/>
          <w:iCs w:val="0"/>
        </w:rPr>
        <w:t>叮咚！來臺師大磨課師Online，一起學習、分享吧！</w:t>
      </w:r>
    </w:p>
    <w:p/>
    <w:p>
      <w:pPr>
        <w:spacing w:before="240" w:after="240"/>
        <w:jc w:val="right"/>
      </w:pPr>
      <w:r>
        <w:t>系統組 林倩文</w:t>
      </w:r>
    </w:p>
    <w:p>
      <w:pPr>
        <w:spacing w:before="240" w:after="240"/>
      </w:pPr>
      <w:r>
        <w:t>    臺師大Online，你online了嗎？7月中已正式開課的張子超、葉孟宛和蔡雅薰老師都還在線上等妳/你呢！目前課程單元已進行到第三周，有別於過往的線上學習模式，快來直接跟老師、助教們在討論室討論吧！無論是現在流行的社會環境議題，或關於華語教學的見解，就讓文字和聲音傳遞你我彼此學習的心得。</w:t>
      </w:r>
    </w:p>
    <w:p>
      <w:pPr>
        <w:spacing w:before="240" w:after="240"/>
      </w:pPr>
      <w:r>
        <w:t>    而眾所矚目，萬眾期待的7月29日開課的趙惠玲老師，將引領您的感官欣賞藝術之美！盡情期待！</w:t>
      </w:r>
    </w:p>
    <w:p>
      <w:pPr>
        <w:spacing w:before="240" w:after="240"/>
      </w:pPr>
      <w:r>
        <w:t>    請點選</w:t>
      </w:r>
      <w:bookmarkEnd w:id="0"/>
      <w:r>
        <w:fldChar w:fldCharType="begin"/>
      </w:r>
      <w:r>
        <w:instrText xml:space="preserve"> HYPERLINK "http://www.moocs.ntnu.edu.tw" \t "_blank" </w:instrText>
      </w:r>
      <w:r>
        <w:fldChar w:fldCharType="separate"/>
      </w:r>
      <w:r>
        <w:rPr>
          <w:color w:val="0000EE"/>
          <w:u w:val="single" w:color="0000EE"/>
        </w:rPr>
        <w:t>http://www.moocs.ntnu.edu.tw</w:t>
      </w:r>
      <w:r>
        <w:rPr>
          <w:color w:val="0000EE"/>
          <w:u w:val="single" w:color="0000EE"/>
        </w:rPr>
        <w:fldChar w:fldCharType="end"/>
      </w:r>
      <w:r>
        <w:t>進行註冊--&gt;登錄--&gt;選課--&gt;就可以開始上課囉！祝您學習愉快，收穫滿載！</w:t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1" w:name="3"/>
      <w:r>
        <w:rPr>
          <w:rFonts w:ascii="Times New Roman" w:eastAsia="Times New Roman" w:hAnsi="Times New Roman" w:cs="Times New Roman"/>
          <w:i w:val="0"/>
          <w:iCs w:val="0"/>
        </w:rPr>
        <w:t>歡迎參加第27屆梁實秋文學獎</w:t>
      </w:r>
    </w:p>
    <w:p/>
    <w:p>
      <w:pPr>
        <w:spacing w:before="240" w:after="240"/>
        <w:jc w:val="right"/>
      </w:pPr>
      <w:r>
        <w:t>出版中心 陳靜儀、周芷綺</w:t>
      </w:r>
    </w:p>
    <w:p>
      <w:pPr>
        <w:spacing w:before="240" w:after="240"/>
      </w:pPr>
      <w:r>
        <w:t>    臺師大圖書館出版中心自第26屆起接辦梁實秋文學獎，第27屆梁實秋文學獎收件至8月31日截止，歡迎踴躍參加。</w:t>
      </w:r>
    </w:p>
    <w:p>
      <w:pPr>
        <w:spacing w:before="240" w:after="240"/>
      </w:pPr>
      <w:r>
        <w:rPr>
          <w:rFonts w:ascii="DejaVu Sans" w:eastAsia="DejaVu Sans" w:hAnsi="DejaVu Sans" w:cs="DejaVu Sans"/>
        </w:rPr>
        <w:t>※</w:t>
      </w:r>
      <w:r>
        <w:t>活動詳細辦法，請見活動網址：</w:t>
      </w:r>
      <w:bookmarkEnd w:id="1"/>
      <w:r>
        <w:fldChar w:fldCharType="begin"/>
      </w:r>
      <w:r>
        <w:instrText xml:space="preserve"> HYPERLINK "http://press.lib.ntnu.edu.tw/node/104" \t "_blank" </w:instrText>
      </w:r>
      <w:r>
        <w:fldChar w:fldCharType="separate"/>
      </w:r>
      <w:r>
        <w:rPr>
          <w:color w:val="0000EE"/>
          <w:u w:val="single" w:color="0000EE"/>
        </w:rPr>
        <w:t>http://press.lib.ntnu.edu.tw/node/104</w:t>
      </w:r>
      <w:r>
        <w:rPr>
          <w:color w:val="0000EE"/>
          <w:u w:val="single" w:color="0000EE"/>
        </w:rPr>
        <w:fldChar w:fldCharType="end"/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2" w:name="4"/>
      <w:r>
        <w:rPr>
          <w:rFonts w:ascii="Times New Roman" w:eastAsia="Times New Roman" w:hAnsi="Times New Roman" w:cs="Times New Roman"/>
          <w:i w:val="0"/>
          <w:iCs w:val="0"/>
        </w:rPr>
        <w:t>【研究生照過來】外校博碩士論文下載撇步</w:t>
      </w:r>
    </w:p>
    <w:p/>
    <w:p>
      <w:pPr>
        <w:spacing w:before="240" w:after="240"/>
        <w:jc w:val="right"/>
      </w:pPr>
      <w:r>
        <w:t>推廣組 黃庭霈</w:t>
      </w:r>
    </w:p>
    <w:p>
      <w:pPr>
        <w:spacing w:before="240" w:after="240"/>
      </w:pPr>
      <w:r>
        <w:t>    如果要參考的論文是外校博碩士論文，應該去哪裡下載電子檔呢？</w:t>
      </w:r>
      <w:r>
        <w:br/>
      </w:r>
      <w:r>
        <w:t>    以下撇步請研究生們參考：</w:t>
      </w:r>
    </w:p>
    <w:p>
      <w:pPr>
        <w:spacing w:before="240" w:after="240"/>
      </w:pPr>
      <w:r>
        <w:t>1.先查詢國家圖書館「臺灣博碩士論文知識加值系統」，若有全文，加入會員即可下載：</w:t>
      </w:r>
      <w:r>
        <w:br/>
      </w:r>
      <w:bookmarkEnd w:id="2"/>
      <w:r>
        <w:fldChar w:fldCharType="begin"/>
      </w:r>
      <w:r>
        <w:instrText xml:space="preserve"> HYPERLINK "http://ndltd.ncl.edu.tw/cgi-bin/gs32/gsweb.cgi/ccd=4M6lj3/webmge?Geticket=1" \t "_blank" </w:instrText>
      </w:r>
      <w:r>
        <w:fldChar w:fldCharType="separate"/>
      </w:r>
      <w:r>
        <w:rPr>
          <w:color w:val="0000EE"/>
          <w:u w:val="single" w:color="0000EE"/>
        </w:rPr>
        <w:t>http://ndltd.ncl.edu.tw/cgi-bin/gs32/gsweb.cgi/ccd=4M6lj3/webmge?Geticket=1</w:t>
      </w:r>
      <w:r>
        <w:rPr>
          <w:color w:val="0000EE"/>
          <w:u w:val="single" w:color="0000EE"/>
        </w:rPr>
        <w:fldChar w:fldCharType="end"/>
      </w:r>
      <w:r>
        <w:rPr>
          <w:color w:val="0000EE"/>
          <w:u w:val="single" w:color="0000EE"/>
        </w:rPr>
        <w:br/>
      </w:r>
      <w:r>
        <w:t>2.如果國圖的系統沒有全文可下載，本校師生與有繳使用費的校友可至圖書館購置的「華藝線上圖書館」查詢是否有全文：</w:t>
      </w:r>
      <w:r>
        <w:br/>
      </w:r>
      <w:r>
        <w:fldChar w:fldCharType="begin"/>
      </w:r>
      <w:r>
        <w:instrText xml:space="preserve"> HYPERLINK "http://www.airitilibrary.com/Search/alThesisbrowse?type=Dissertations" \t "_blank" </w:instrText>
      </w:r>
      <w:r>
        <w:fldChar w:fldCharType="separate"/>
      </w:r>
      <w:r>
        <w:rPr>
          <w:color w:val="0000EE"/>
          <w:u w:val="single" w:color="0000EE"/>
        </w:rPr>
        <w:t>http://www.airitilibrary.com/Search/alThesisbrowse?type=Dissertations</w:t>
      </w:r>
      <w:r>
        <w:rPr>
          <w:color w:val="0000EE"/>
          <w:u w:val="single" w:color="0000EE"/>
        </w:rPr>
        <w:fldChar w:fldCharType="end"/>
      </w:r>
      <w:r>
        <w:rPr>
          <w:color w:val="0000EE"/>
          <w:u w:val="single" w:color="0000EE"/>
        </w:rPr>
        <w:br/>
      </w:r>
      <w:r>
        <w:t>3.也可參考那間學校自行建置的論文系統或機構典藏系統，若有全文即可下載。</w:t>
      </w:r>
      <w:r>
        <w:br/>
      </w:r>
      <w:r>
        <w:t>4.想參考更多相關論文，如美加與大陸的論文，圖書館已經幫大家彙整好論文類的資料庫了，連結路徑為圖書館首頁--&gt;電子資料庫--&gt;依資料類別--&gt;博碩士學位論文</w:t>
      </w:r>
      <w:r>
        <w:br/>
      </w:r>
      <w:r>
        <w:fldChar w:fldCharType="begin"/>
      </w:r>
      <w:r>
        <w:instrText xml:space="preserve"> HYPERLINK "http://www.lib.ntnu.edu.tw/database/database_type.jsp?flag=0&amp;choice_id=8D8B60C8-91BA-5864-6D5B-CE3410A0FEBA" \t "_blank" </w:instrText>
      </w:r>
      <w:r>
        <w:fldChar w:fldCharType="separate"/>
      </w:r>
      <w:r>
        <w:rPr>
          <w:color w:val="0000EE"/>
          <w:u w:val="single" w:color="0000EE"/>
        </w:rPr>
        <w:t>http://www.lib.ntnu.edu.tw/database/database_type.jsp?flag=0&amp;choice_id=8D8B60C8-91BA-5864-6D5B-CE3410A0FEBA#</w:t>
      </w:r>
      <w:r>
        <w:rPr>
          <w:color w:val="0000EE"/>
          <w:u w:val="single" w:color="0000EE"/>
        </w:rPr>
        <w:fldChar w:fldCharType="end"/>
      </w:r>
      <w:r>
        <w:rPr>
          <w:color w:val="0000EE"/>
          <w:u w:val="single" w:color="0000EE"/>
        </w:rPr>
        <w:br/>
      </w:r>
      <w:r>
        <w:t> </w:t>
      </w:r>
      <w:r>
        <w:br/>
      </w:r>
      <w:r>
        <w:rPr>
          <w:rFonts w:ascii="DejaVu Sans" w:eastAsia="DejaVu Sans" w:hAnsi="DejaVu Sans" w:cs="DejaVu Sans"/>
        </w:rPr>
        <w:t>※</w:t>
      </w:r>
      <w:r>
        <w:t>欲從校外使用資料庫，請先設定好校外連線，如為校友，也請先申辦校友證喔！</w:t>
      </w:r>
      <w:r>
        <w:br/>
      </w:r>
      <w:r>
        <w:t>校外連線說明</w:t>
      </w:r>
      <w:r>
        <w:br/>
      </w:r>
      <w:r>
        <w:fldChar w:fldCharType="begin"/>
      </w:r>
      <w:r>
        <w:instrText xml:space="preserve"> HYPERLINK "http://www.lib.ntnu.edu.tw/database/database_offcampus.jsp" \t "_blank" </w:instrText>
      </w:r>
      <w:r>
        <w:fldChar w:fldCharType="separate"/>
      </w:r>
      <w:r>
        <w:rPr>
          <w:color w:val="0000EE"/>
          <w:u w:val="single" w:color="0000EE"/>
        </w:rPr>
        <w:t>http://www.lib.ntnu.edu.tw/database/database_offcampus.jsp</w:t>
      </w:r>
      <w:r>
        <w:rPr>
          <w:color w:val="0000EE"/>
          <w:u w:val="single" w:color="0000EE"/>
        </w:rPr>
        <w:fldChar w:fldCharType="end"/>
      </w:r>
      <w:r>
        <w:rPr>
          <w:color w:val="0000EE"/>
          <w:u w:val="single" w:color="0000EE"/>
        </w:rPr>
        <w:br/>
      </w:r>
      <w:r>
        <w:t>如何辦理校友借書證</w:t>
      </w:r>
      <w:r>
        <w:br/>
      </w:r>
      <w:r>
        <w:fldChar w:fldCharType="begin"/>
      </w:r>
      <w:r>
        <w:instrText xml:space="preserve"> HYPERLINK "http://www.lib.ntnu.edu.tw/service/alumni.jsp" \t "_blank" </w:instrText>
      </w:r>
      <w:r>
        <w:fldChar w:fldCharType="separate"/>
      </w:r>
      <w:r>
        <w:rPr>
          <w:color w:val="0000EE"/>
          <w:u w:val="single" w:color="0000EE"/>
        </w:rPr>
        <w:t>http://www.lib.ntnu.edu.tw/service/alumni.jsp</w:t>
      </w:r>
      <w:r>
        <w:rPr>
          <w:color w:val="0000EE"/>
          <w:u w:val="single" w:color="0000EE"/>
        </w:rPr>
        <w:fldChar w:fldCharType="end"/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3" w:name="5"/>
      <w:r>
        <w:rPr>
          <w:rFonts w:ascii="Times New Roman" w:eastAsia="Times New Roman" w:hAnsi="Times New Roman" w:cs="Times New Roman"/>
          <w:i w:val="0"/>
          <w:iCs w:val="0"/>
        </w:rPr>
        <w:t>設計師大T 展現師大人的創造力</w:t>
      </w:r>
    </w:p>
    <w:p/>
    <w:p>
      <w:pPr>
        <w:spacing w:before="240" w:after="240"/>
        <w:jc w:val="right"/>
      </w:pPr>
      <w:r>
        <w:t>出版中心 周芷綺、張藝馨</w:t>
      </w:r>
    </w:p>
    <w:p>
      <w:pPr>
        <w:spacing w:before="240" w:after="240"/>
      </w:pPr>
      <w:r>
        <w:t>    今夏我們在此號召臺師大的創意人從商品量產的實際面，結合您自身對於校園的觀察、記憶，展現師大的創造力。請透過T-shirt將臺師大意象設計呈現出來，活動獎金最高 1 萬元，還有機會獲得自己設計圖稿的T-Shirt一件，更有可能成為臺師大文創禮品的商品設計者喔！</w:t>
      </w:r>
    </w:p>
    <w:p>
      <w:pPr>
        <w:spacing w:before="240" w:after="240"/>
      </w:pPr>
      <w:r>
        <w:rPr>
          <w:rFonts w:ascii="DejaVu Sans" w:eastAsia="DejaVu Sans" w:hAnsi="DejaVu Sans" w:cs="DejaVu Sans"/>
        </w:rPr>
        <w:t>※</w:t>
      </w:r>
      <w:r>
        <w:t>活動詳細辦法，請見活動網址：</w:t>
      </w:r>
      <w:bookmarkEnd w:id="3"/>
      <w:r>
        <w:fldChar w:fldCharType="begin"/>
      </w:r>
      <w:r>
        <w:instrText xml:space="preserve"> HYPERLINK "http://press.lib.ntnu.edu.tw/node/111" \t "_blank" </w:instrText>
      </w:r>
      <w:r>
        <w:fldChar w:fldCharType="separate"/>
      </w:r>
      <w:r>
        <w:rPr>
          <w:color w:val="0000EE"/>
          <w:u w:val="single" w:color="0000EE"/>
        </w:rPr>
        <w:t>http://press.lib.ntnu.edu.tw/node/111</w:t>
      </w:r>
      <w:r>
        <w:rPr>
          <w:color w:val="0000EE"/>
          <w:u w:val="single" w:color="0000EE"/>
        </w:rPr>
        <w:fldChar w:fldCharType="end"/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4" w:name="6"/>
      <w:r>
        <w:rPr>
          <w:rFonts w:ascii="Times New Roman" w:eastAsia="Times New Roman" w:hAnsi="Times New Roman" w:cs="Times New Roman"/>
          <w:i w:val="0"/>
          <w:iCs w:val="0"/>
        </w:rPr>
        <w:t>8月份開放式課程(OCW)精選推薦—環境與基因的互動</w:t>
      </w:r>
    </w:p>
    <w:p/>
    <w:p>
      <w:pPr>
        <w:spacing w:before="240" w:after="240"/>
        <w:jc w:val="right"/>
      </w:pPr>
      <w:r>
        <w:t>系統組 林倩文</w:t>
      </w:r>
    </w:p>
    <w:p>
      <w:pPr>
        <w:spacing w:before="240" w:after="240"/>
      </w:pPr>
      <w:r>
        <w:t>    預防勝於治療一直是大家常聽的口號，國外女星安潔莉娜裘莉是徹底的執行者，因為檢查得知有罹患乳癌的高風險而提前進行預防手術，本次演講主講者中研院陳建仁副院長以此為例，在演講中提倡預防基因風險的觀念，如遺傳學上的疾病預防。現今社會新聞中常報導目前國人癌症罹患率等消息，陳副院長認為人類健康和社會行為、環境息息相關，如何在生活中預防對自己身體有危害的疾病威脅，是應所當為，自身應當負起對自我生理、心理健康責任的態度。（欲傾聽講者深入的論點，請點課程網址：</w:t>
      </w:r>
      <w:bookmarkEnd w:id="4"/>
      <w:r>
        <w:fldChar w:fldCharType="begin"/>
      </w:r>
      <w:r>
        <w:instrText xml:space="preserve"> HYPERLINK "http://ocw.lib.ntnu.edu.tw/course/view.php?id=481" \t "_blank" </w:instrText>
      </w:r>
      <w:r>
        <w:fldChar w:fldCharType="separate"/>
      </w:r>
      <w:r>
        <w:rPr>
          <w:color w:val="0000EE"/>
          <w:u w:val="single" w:color="0000EE"/>
        </w:rPr>
        <w:t>http://ocw.lib.ntnu.edu.tw/course/view.php?id=481</w:t>
      </w:r>
      <w:r>
        <w:rPr>
          <w:color w:val="0000EE"/>
          <w:u w:val="single" w:color="0000EE"/>
        </w:rPr>
        <w:fldChar w:fldCharType="end"/>
      </w:r>
      <w:r>
        <w:t>）</w:t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numbering" Target="numbering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國立臺灣師範大學圖書館電子報系統</dc:title>
  <cp:revision>0</cp:revision>
</cp:coreProperties>
</file>